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4D" w:rsidRPr="007A600F" w:rsidRDefault="004F2E4D" w:rsidP="004F2E4D">
      <w:pPr>
        <w:jc w:val="center"/>
        <w:rPr>
          <w:rFonts w:ascii="Kruti Dev 010" w:hAnsi="Kruti Dev 010"/>
          <w:sz w:val="54"/>
        </w:rPr>
      </w:pPr>
      <w:proofErr w:type="spellStart"/>
      <w:proofErr w:type="gramStart"/>
      <w:r w:rsidRPr="007A600F">
        <w:rPr>
          <w:rFonts w:ascii="Kruti Dev 010" w:hAnsi="Kruti Dev 010"/>
          <w:sz w:val="54"/>
        </w:rPr>
        <w:t>tkyksj</w:t>
      </w:r>
      <w:proofErr w:type="spellEnd"/>
      <w:proofErr w:type="gramEnd"/>
      <w:r w:rsidRPr="007A600F">
        <w:rPr>
          <w:rFonts w:ascii="Kruti Dev 010" w:hAnsi="Kruti Dev 010"/>
          <w:sz w:val="54"/>
        </w:rPr>
        <w:t xml:space="preserve"> </w:t>
      </w:r>
      <w:proofErr w:type="spellStart"/>
      <w:r w:rsidRPr="007A600F">
        <w:rPr>
          <w:rFonts w:ascii="Kruti Dev 010" w:hAnsi="Kruti Dev 010"/>
          <w:sz w:val="54"/>
        </w:rPr>
        <w:t>ukxfjd</w:t>
      </w:r>
      <w:proofErr w:type="spellEnd"/>
      <w:r w:rsidRPr="007A600F">
        <w:rPr>
          <w:rFonts w:ascii="Kruti Dev 010" w:hAnsi="Kruti Dev 010"/>
          <w:sz w:val="54"/>
        </w:rPr>
        <w:t xml:space="preserve"> </w:t>
      </w:r>
      <w:proofErr w:type="spellStart"/>
      <w:r w:rsidRPr="007A600F">
        <w:rPr>
          <w:rFonts w:ascii="Kruti Dev 010" w:hAnsi="Kruti Dev 010"/>
          <w:sz w:val="54"/>
        </w:rPr>
        <w:t>lgdkjh</w:t>
      </w:r>
      <w:proofErr w:type="spellEnd"/>
      <w:r w:rsidRPr="007A600F">
        <w:rPr>
          <w:rFonts w:ascii="Kruti Dev 010" w:hAnsi="Kruti Dev 010"/>
          <w:sz w:val="54"/>
        </w:rPr>
        <w:t xml:space="preserve"> </w:t>
      </w:r>
      <w:proofErr w:type="spellStart"/>
      <w:r w:rsidRPr="007A600F">
        <w:rPr>
          <w:rFonts w:ascii="Kruti Dev 010" w:hAnsi="Kruti Dev 010"/>
          <w:sz w:val="54"/>
        </w:rPr>
        <w:t>cSad</w:t>
      </w:r>
      <w:proofErr w:type="spellEnd"/>
      <w:r w:rsidRPr="007A600F">
        <w:rPr>
          <w:rFonts w:ascii="Kruti Dev 010" w:hAnsi="Kruti Dev 010"/>
          <w:sz w:val="54"/>
        </w:rPr>
        <w:t xml:space="preserve"> </w:t>
      </w:r>
      <w:proofErr w:type="spellStart"/>
      <w:r w:rsidRPr="007A600F">
        <w:rPr>
          <w:rFonts w:ascii="Kruti Dev 010" w:hAnsi="Kruti Dev 010"/>
          <w:sz w:val="54"/>
        </w:rPr>
        <w:t>fy</w:t>
      </w:r>
      <w:proofErr w:type="spellEnd"/>
      <w:r w:rsidRPr="007A600F">
        <w:rPr>
          <w:rFonts w:ascii="Kruti Dev 010" w:hAnsi="Kruti Dev 010"/>
          <w:sz w:val="54"/>
        </w:rPr>
        <w:t xml:space="preserve">-] </w:t>
      </w:r>
      <w:proofErr w:type="spellStart"/>
      <w:r w:rsidRPr="007A600F">
        <w:rPr>
          <w:rFonts w:ascii="Kruti Dev 010" w:hAnsi="Kruti Dev 010"/>
          <w:sz w:val="54"/>
        </w:rPr>
        <w:t>tkyksj</w:t>
      </w:r>
      <w:proofErr w:type="spellEnd"/>
    </w:p>
    <w:p w:rsidR="004F2E4D" w:rsidRDefault="004F2E4D" w:rsidP="008B3CDB">
      <w:pPr>
        <w:jc w:val="both"/>
        <w:rPr>
          <w:sz w:val="24"/>
        </w:rPr>
      </w:pPr>
    </w:p>
    <w:p w:rsidR="006F7A39" w:rsidRPr="007A600F" w:rsidRDefault="008B3CDB" w:rsidP="008B3CDB">
      <w:pPr>
        <w:jc w:val="both"/>
        <w:rPr>
          <w:sz w:val="32"/>
        </w:rPr>
      </w:pPr>
      <w:r w:rsidRPr="007A600F">
        <w:rPr>
          <w:sz w:val="32"/>
        </w:rPr>
        <w:t>Dear Customer, As per Section 206</w:t>
      </w:r>
      <w:bookmarkStart w:id="0" w:name="_GoBack"/>
      <w:bookmarkEnd w:id="0"/>
      <w:r w:rsidRPr="007A600F">
        <w:rPr>
          <w:sz w:val="32"/>
        </w:rPr>
        <w:t xml:space="preserve">AB of the Income Tax Act 1961, effective </w:t>
      </w:r>
      <w:proofErr w:type="gramStart"/>
      <w:r w:rsidRPr="007A600F">
        <w:rPr>
          <w:sz w:val="32"/>
        </w:rPr>
        <w:t>1st</w:t>
      </w:r>
      <w:proofErr w:type="gramEnd"/>
      <w:r w:rsidRPr="007A600F">
        <w:rPr>
          <w:sz w:val="32"/>
        </w:rPr>
        <w:t xml:space="preserve"> July 2021, the rate of TDS/TCS shall be higher if you have not filed Income Tax (IT) returns for the preceding two years and have an aggregate TDS/TCS of </w:t>
      </w:r>
      <w:proofErr w:type="spellStart"/>
      <w:r w:rsidRPr="007A600F">
        <w:rPr>
          <w:sz w:val="32"/>
        </w:rPr>
        <w:t>Rs</w:t>
      </w:r>
      <w:proofErr w:type="spellEnd"/>
      <w:r w:rsidRPr="007A600F">
        <w:rPr>
          <w:sz w:val="32"/>
        </w:rPr>
        <w:t xml:space="preserve">. 50,000 or more in each of the two years. </w:t>
      </w:r>
      <w:proofErr w:type="spellStart"/>
      <w:r w:rsidRPr="007A600F">
        <w:rPr>
          <w:sz w:val="32"/>
        </w:rPr>
        <w:t>Jalore</w:t>
      </w:r>
      <w:proofErr w:type="spellEnd"/>
      <w:r w:rsidRPr="007A600F">
        <w:rPr>
          <w:sz w:val="32"/>
        </w:rPr>
        <w:t xml:space="preserve"> N</w:t>
      </w:r>
      <w:r w:rsidR="00D5351D" w:rsidRPr="007A600F">
        <w:rPr>
          <w:sz w:val="32"/>
        </w:rPr>
        <w:t xml:space="preserve">SB </w:t>
      </w:r>
      <w:r w:rsidRPr="007A600F">
        <w:rPr>
          <w:sz w:val="32"/>
        </w:rPr>
        <w:t xml:space="preserve">Ltd would use the records of IT Department for this purpose. Please refer our Notice Board </w:t>
      </w:r>
      <w:r w:rsidR="004763B0" w:rsidRPr="007A600F">
        <w:rPr>
          <w:sz w:val="32"/>
        </w:rPr>
        <w:t>/</w:t>
      </w:r>
      <w:r w:rsidRPr="007A600F">
        <w:rPr>
          <w:sz w:val="32"/>
        </w:rPr>
        <w:t xml:space="preserve"> website for details. For applicability of these provisions, kindly check your IT records or consult your Chartered Accountant.</w:t>
      </w:r>
    </w:p>
    <w:p w:rsidR="008B3CDB" w:rsidRPr="007A600F" w:rsidRDefault="008B3CDB">
      <w:pPr>
        <w:rPr>
          <w:sz w:val="30"/>
        </w:rPr>
      </w:pPr>
    </w:p>
    <w:p w:rsidR="008B3CDB" w:rsidRPr="007A600F" w:rsidRDefault="008B3CDB" w:rsidP="004763B0">
      <w:pPr>
        <w:jc w:val="both"/>
        <w:rPr>
          <w:rFonts w:ascii="Kruti Dev 010" w:hAnsi="Kruti Dev 010" w:cs="Mangal"/>
          <w:sz w:val="40"/>
        </w:rPr>
      </w:pPr>
      <w:proofErr w:type="spellStart"/>
      <w:r w:rsidRPr="007A600F">
        <w:rPr>
          <w:rFonts w:ascii="Kruti Dev 010" w:hAnsi="Kruti Dev 010" w:cs="Mangal"/>
          <w:sz w:val="40"/>
        </w:rPr>
        <w:t>fiz</w:t>
      </w:r>
      <w:proofErr w:type="spellEnd"/>
      <w:r w:rsidRPr="007A600F">
        <w:rPr>
          <w:rFonts w:ascii="Kruti Dev 010" w:hAnsi="Kruti Dev 010" w:cs="Mangal"/>
          <w:sz w:val="40"/>
        </w:rPr>
        <w:t xml:space="preserve">; </w:t>
      </w:r>
      <w:proofErr w:type="spellStart"/>
      <w:r w:rsidRPr="007A600F">
        <w:rPr>
          <w:rFonts w:ascii="Kruti Dev 010" w:hAnsi="Kruti Dev 010" w:cs="Mangal"/>
          <w:sz w:val="40"/>
        </w:rPr>
        <w:t>xzkgd</w:t>
      </w:r>
      <w:proofErr w:type="spellEnd"/>
      <w:r w:rsidRPr="007A600F">
        <w:rPr>
          <w:rFonts w:ascii="Kruti Dev 010" w:hAnsi="Kruti Dev 010" w:cs="Mangal"/>
          <w:sz w:val="40"/>
        </w:rPr>
        <w:t xml:space="preserve">] </w:t>
      </w:r>
      <w:proofErr w:type="spellStart"/>
      <w:r w:rsidRPr="007A600F">
        <w:rPr>
          <w:rFonts w:ascii="Kruti Dev 010" w:hAnsi="Kruti Dev 010" w:cs="Mangal"/>
          <w:sz w:val="40"/>
        </w:rPr>
        <w:t>vk;dj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vf</w:t>
      </w:r>
      <w:proofErr w:type="spellEnd"/>
      <w:r w:rsidRPr="007A600F">
        <w:rPr>
          <w:rFonts w:ascii="Kruti Dev 010" w:hAnsi="Kruti Dev 010" w:cs="Mangal"/>
          <w:sz w:val="40"/>
        </w:rPr>
        <w:t>/</w:t>
      </w:r>
      <w:proofErr w:type="spellStart"/>
      <w:r w:rsidRPr="007A600F">
        <w:rPr>
          <w:rFonts w:ascii="Kruti Dev 010" w:hAnsi="Kruti Dev 010" w:cs="Mangal"/>
          <w:sz w:val="40"/>
        </w:rPr>
        <w:t>kfu;e</w:t>
      </w:r>
      <w:proofErr w:type="spellEnd"/>
      <w:r w:rsidRPr="007A600F">
        <w:rPr>
          <w:rFonts w:ascii="Kruti Dev 010" w:hAnsi="Kruti Dev 010" w:cs="Mangal"/>
          <w:sz w:val="40"/>
        </w:rPr>
        <w:t xml:space="preserve"> 1961 dh /</w:t>
      </w:r>
      <w:proofErr w:type="spellStart"/>
      <w:r w:rsidRPr="007A600F">
        <w:rPr>
          <w:rFonts w:ascii="Kruti Dev 010" w:hAnsi="Kruti Dev 010" w:cs="Mangal"/>
          <w:sz w:val="40"/>
        </w:rPr>
        <w:t>kkjk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r w:rsidRPr="007A600F">
        <w:rPr>
          <w:sz w:val="34"/>
        </w:rPr>
        <w:t xml:space="preserve">206AB </w:t>
      </w:r>
      <w:r w:rsidRPr="007A600F">
        <w:rPr>
          <w:rFonts w:ascii="Kruti Dev 010" w:hAnsi="Kruti Dev 010" w:cs="Mangal"/>
          <w:sz w:val="40"/>
        </w:rPr>
        <w:t xml:space="preserve">¼01 </w:t>
      </w:r>
      <w:proofErr w:type="spellStart"/>
      <w:r w:rsidRPr="007A600F">
        <w:rPr>
          <w:rFonts w:ascii="Kruti Dev 010" w:hAnsi="Kruti Dev 010" w:cs="Mangal"/>
          <w:sz w:val="40"/>
        </w:rPr>
        <w:t>tqykbZ</w:t>
      </w:r>
      <w:proofErr w:type="spellEnd"/>
      <w:r w:rsidRPr="007A600F">
        <w:rPr>
          <w:rFonts w:ascii="Kruti Dev 010" w:hAnsi="Kruti Dev 010" w:cs="Mangal"/>
          <w:sz w:val="40"/>
        </w:rPr>
        <w:t xml:space="preserve"> 2021 ls izHkkoh½ ds </w:t>
      </w:r>
      <w:proofErr w:type="spellStart"/>
      <w:r w:rsidRPr="007A600F">
        <w:rPr>
          <w:rFonts w:ascii="Kruti Dev 010" w:hAnsi="Kruti Dev 010" w:cs="Mangal"/>
          <w:sz w:val="40"/>
        </w:rPr>
        <w:t>vuqlkj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vk</w:t>
      </w:r>
      <w:proofErr w:type="spellEnd"/>
      <w:r w:rsidRPr="007A600F">
        <w:rPr>
          <w:rFonts w:ascii="Kruti Dev 010" w:hAnsi="Kruti Dev 010" w:cs="Mangal"/>
          <w:sz w:val="40"/>
        </w:rPr>
        <w:t xml:space="preserve">; </w:t>
      </w:r>
      <w:proofErr w:type="spellStart"/>
      <w:r w:rsidRPr="007A600F">
        <w:rPr>
          <w:rFonts w:ascii="Kruti Dev 010" w:hAnsi="Kruti Dev 010" w:cs="Mangal"/>
          <w:sz w:val="40"/>
        </w:rPr>
        <w:t>ij</w:t>
      </w:r>
      <w:proofErr w:type="spellEnd"/>
      <w:r w:rsidRPr="007A600F">
        <w:rPr>
          <w:rFonts w:ascii="Kruti Dev 010" w:hAnsi="Kruti Dev 010" w:cs="Mangal"/>
          <w:sz w:val="40"/>
        </w:rPr>
        <w:t xml:space="preserve"> dh </w:t>
      </w:r>
      <w:proofErr w:type="spellStart"/>
      <w:r w:rsidRPr="007A600F">
        <w:rPr>
          <w:rFonts w:ascii="Kruti Dev 010" w:hAnsi="Kruti Dev 010" w:cs="Mangal"/>
          <w:sz w:val="40"/>
        </w:rPr>
        <w:t>tkus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okyh</w:t>
      </w:r>
      <w:proofErr w:type="spellEnd"/>
      <w:r w:rsidRPr="007A600F">
        <w:rPr>
          <w:rFonts w:ascii="Kruti Dev 010" w:hAnsi="Kruti Dev 010" w:cs="Mangal"/>
          <w:sz w:val="40"/>
        </w:rPr>
        <w:t xml:space="preserve"> L=</w:t>
      </w:r>
      <w:proofErr w:type="spellStart"/>
      <w:r w:rsidRPr="007A600F">
        <w:rPr>
          <w:rFonts w:ascii="Kruti Dev 010" w:hAnsi="Kruti Dev 010" w:cs="Mangal"/>
          <w:sz w:val="40"/>
        </w:rPr>
        <w:t>ksr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dVkSrh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r w:rsidRPr="007A600F">
        <w:rPr>
          <w:sz w:val="30"/>
        </w:rPr>
        <w:t>(TDS</w:t>
      </w:r>
      <w:r w:rsidR="004763B0" w:rsidRPr="007A600F">
        <w:rPr>
          <w:sz w:val="30"/>
        </w:rPr>
        <w:t>/</w:t>
      </w:r>
      <w:r w:rsidRPr="007A600F">
        <w:rPr>
          <w:sz w:val="30"/>
        </w:rPr>
        <w:t>TCS)</w:t>
      </w:r>
      <w:r w:rsidRPr="007A600F">
        <w:rPr>
          <w:rFonts w:ascii="Kruti Dev 010" w:hAnsi="Kruti Dev 010" w:cs="Mangal"/>
          <w:sz w:val="40"/>
        </w:rPr>
        <w:t xml:space="preserve">  dh </w:t>
      </w:r>
      <w:proofErr w:type="spellStart"/>
      <w:r w:rsidRPr="007A600F">
        <w:rPr>
          <w:rFonts w:ascii="Kruti Dev 010" w:hAnsi="Kruti Dev 010" w:cs="Mangal"/>
          <w:sz w:val="40"/>
        </w:rPr>
        <w:t>nj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vf</w:t>
      </w:r>
      <w:proofErr w:type="spellEnd"/>
      <w:r w:rsidRPr="007A600F">
        <w:rPr>
          <w:rFonts w:ascii="Kruti Dev 010" w:hAnsi="Kruti Dev 010" w:cs="Mangal"/>
          <w:sz w:val="40"/>
        </w:rPr>
        <w:t>/</w:t>
      </w:r>
      <w:proofErr w:type="spellStart"/>
      <w:r w:rsidRPr="007A600F">
        <w:rPr>
          <w:rFonts w:ascii="Kruti Dev 010" w:hAnsi="Kruti Dev 010" w:cs="Mangal"/>
          <w:sz w:val="40"/>
        </w:rPr>
        <w:t>kd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gksxh</w:t>
      </w:r>
      <w:proofErr w:type="spellEnd"/>
      <w:r w:rsidRPr="007A600F">
        <w:rPr>
          <w:rFonts w:ascii="Kruti Dev 010" w:hAnsi="Kruti Dev 010" w:cs="Mangal"/>
          <w:sz w:val="40"/>
        </w:rPr>
        <w:t xml:space="preserve"> ;</w:t>
      </w:r>
      <w:proofErr w:type="spellStart"/>
      <w:r w:rsidRPr="007A600F">
        <w:rPr>
          <w:rFonts w:ascii="Kruti Dev 010" w:hAnsi="Kruti Dev 010" w:cs="Mangal"/>
          <w:sz w:val="40"/>
        </w:rPr>
        <w:t>fn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vkius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fiNys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nks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o"kksZ</w:t>
      </w:r>
      <w:proofErr w:type="spellEnd"/>
      <w:r w:rsidRPr="007A600F">
        <w:rPr>
          <w:rFonts w:ascii="Kruti Dev 010" w:hAnsi="Kruti Dev 010" w:cs="Mangal"/>
          <w:sz w:val="40"/>
        </w:rPr>
        <w:t xml:space="preserve"> ls </w:t>
      </w:r>
      <w:proofErr w:type="spellStart"/>
      <w:r w:rsidRPr="007A600F">
        <w:rPr>
          <w:rFonts w:ascii="Kruti Dev 010" w:hAnsi="Kruti Dev 010" w:cs="Mangal"/>
          <w:sz w:val="40"/>
        </w:rPr>
        <w:t>vk;dj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fjVuZ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nkf</w:t>
      </w:r>
      <w:proofErr w:type="spellEnd"/>
      <w:r w:rsidRPr="007A600F">
        <w:rPr>
          <w:rFonts w:ascii="Kruti Dev 010" w:hAnsi="Kruti Dev 010" w:cs="Mangal"/>
          <w:sz w:val="40"/>
        </w:rPr>
        <w:t>[</w:t>
      </w:r>
      <w:proofErr w:type="spellStart"/>
      <w:r w:rsidRPr="007A600F">
        <w:rPr>
          <w:rFonts w:ascii="Kruti Dev 010" w:hAnsi="Kruti Dev 010" w:cs="Mangal"/>
          <w:sz w:val="40"/>
        </w:rPr>
        <w:t>ky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ugha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fd;k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gS</w:t>
      </w:r>
      <w:r w:rsidR="004763B0" w:rsidRPr="007A600F">
        <w:rPr>
          <w:rFonts w:ascii="Kruti Dev 010" w:hAnsi="Kruti Dev 010" w:cs="Mangal"/>
          <w:sz w:val="40"/>
        </w:rPr>
        <w:t>a</w:t>
      </w:r>
      <w:r w:rsidRPr="007A600F">
        <w:rPr>
          <w:rFonts w:ascii="Kruti Dev 010" w:hAnsi="Kruti Dev 010" w:cs="Mangal"/>
          <w:sz w:val="40"/>
        </w:rPr>
        <w:t>A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</w:p>
    <w:p w:rsidR="008B3CDB" w:rsidRPr="007A600F" w:rsidRDefault="008B3CDB" w:rsidP="004763B0">
      <w:pPr>
        <w:jc w:val="both"/>
        <w:rPr>
          <w:rFonts w:ascii="Kruti Dev 010" w:hAnsi="Kruti Dev 010" w:cs="Mangal"/>
          <w:sz w:val="40"/>
        </w:rPr>
      </w:pPr>
      <w:proofErr w:type="spellStart"/>
      <w:r w:rsidRPr="007A600F">
        <w:rPr>
          <w:rFonts w:ascii="Kruti Dev 010" w:hAnsi="Kruti Dev 010" w:cs="Mangal"/>
          <w:sz w:val="40"/>
        </w:rPr>
        <w:t>mDr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dVkSfr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dqy</w:t>
      </w:r>
      <w:proofErr w:type="spellEnd"/>
      <w:r w:rsidRPr="007A600F">
        <w:rPr>
          <w:rFonts w:ascii="Kruti Dev 010" w:hAnsi="Kruti Dev 010" w:cs="Mangal"/>
          <w:sz w:val="40"/>
        </w:rPr>
        <w:t xml:space="preserve"> L=</w:t>
      </w:r>
      <w:proofErr w:type="spellStart"/>
      <w:r w:rsidRPr="007A600F">
        <w:rPr>
          <w:rFonts w:ascii="Kruti Dev 010" w:hAnsi="Kruti Dev 010" w:cs="Mangal"/>
          <w:sz w:val="40"/>
        </w:rPr>
        <w:t>ksr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r w:rsidRPr="007A600F">
        <w:rPr>
          <w:sz w:val="32"/>
        </w:rPr>
        <w:t xml:space="preserve">(TDS/TCS) </w:t>
      </w:r>
      <w:proofErr w:type="spellStart"/>
      <w:r w:rsidRPr="007A600F">
        <w:rPr>
          <w:rFonts w:ascii="Kruti Dev 010" w:hAnsi="Kruti Dev 010" w:cs="Mangal"/>
          <w:sz w:val="40"/>
        </w:rPr>
        <w:t>izR;sd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nks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o"kksZ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e</w:t>
      </w:r>
      <w:r w:rsidR="004763B0" w:rsidRPr="007A600F">
        <w:rPr>
          <w:rFonts w:ascii="Kruti Dev 010" w:hAnsi="Kruti Dev 010" w:cs="Mangal"/>
          <w:sz w:val="40"/>
        </w:rPr>
        <w:t>a</w:t>
      </w:r>
      <w:r w:rsidRPr="007A600F">
        <w:rPr>
          <w:rFonts w:ascii="Kruti Dev 010" w:hAnsi="Kruti Dev 010" w:cs="Mangal"/>
          <w:sz w:val="40"/>
        </w:rPr>
        <w:t>s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r w:rsidRPr="007A600F">
        <w:rPr>
          <w:rFonts w:ascii="Rupee Foradian" w:hAnsi="Rupee Foradian" w:cs="Mangal"/>
          <w:sz w:val="34"/>
        </w:rPr>
        <w:t>`</w:t>
      </w:r>
      <w:r w:rsidRPr="007A600F">
        <w:rPr>
          <w:rFonts w:ascii="Kruti Dev 010" w:hAnsi="Kruti Dev 010" w:cs="Mangal"/>
          <w:sz w:val="40"/>
        </w:rPr>
        <w:t xml:space="preserve"> 50]000 ;k </w:t>
      </w:r>
      <w:proofErr w:type="spellStart"/>
      <w:r w:rsidRPr="007A600F">
        <w:rPr>
          <w:rFonts w:ascii="Kruti Dev 010" w:hAnsi="Kruti Dev 010" w:cs="Mangal"/>
          <w:sz w:val="40"/>
        </w:rPr>
        <w:t>vf</w:t>
      </w:r>
      <w:proofErr w:type="spellEnd"/>
      <w:r w:rsidRPr="007A600F">
        <w:rPr>
          <w:rFonts w:ascii="Kruti Dev 010" w:hAnsi="Kruti Dev 010" w:cs="Mangal"/>
          <w:sz w:val="40"/>
        </w:rPr>
        <w:t>/</w:t>
      </w:r>
      <w:proofErr w:type="spellStart"/>
      <w:r w:rsidRPr="007A600F">
        <w:rPr>
          <w:rFonts w:ascii="Kruti Dev 010" w:hAnsi="Kruti Dev 010" w:cs="Mangal"/>
          <w:sz w:val="40"/>
        </w:rPr>
        <w:t>kd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gksus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ij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izHkkoh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gksxh</w:t>
      </w:r>
      <w:r w:rsidR="004763B0" w:rsidRPr="007A600F">
        <w:rPr>
          <w:rFonts w:ascii="Kruti Dev 010" w:hAnsi="Kruti Dev 010" w:cs="Mangal"/>
          <w:sz w:val="40"/>
        </w:rPr>
        <w:t>a</w:t>
      </w:r>
      <w:r w:rsidR="00A361C6" w:rsidRPr="007A600F">
        <w:rPr>
          <w:rFonts w:ascii="Kruti Dev 010" w:hAnsi="Kruti Dev 010" w:cs="Mangal"/>
          <w:sz w:val="40"/>
        </w:rPr>
        <w:t>A</w:t>
      </w:r>
      <w:proofErr w:type="spellEnd"/>
      <w:r w:rsidR="00A361C6"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="00A361C6" w:rsidRPr="007A600F">
        <w:rPr>
          <w:rFonts w:ascii="Kruti Dev 010" w:hAnsi="Kruti Dev 010" w:cs="Mangal"/>
          <w:sz w:val="40"/>
        </w:rPr>
        <w:t>bl</w:t>
      </w:r>
      <w:proofErr w:type="spellEnd"/>
      <w:r w:rsidR="00A361C6"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="00A361C6" w:rsidRPr="007A600F">
        <w:rPr>
          <w:rFonts w:ascii="Kruti Dev 010" w:hAnsi="Kruti Dev 010" w:cs="Mangal"/>
          <w:sz w:val="40"/>
        </w:rPr>
        <w:t>gsrq</w:t>
      </w:r>
      <w:proofErr w:type="spellEnd"/>
      <w:r w:rsidR="00A361C6"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cSad</w:t>
      </w:r>
      <w:proofErr w:type="spellEnd"/>
      <w:r w:rsidRPr="007A600F">
        <w:rPr>
          <w:rFonts w:ascii="Kruti Dev 010" w:hAnsi="Kruti Dev 010" w:cs="Mangal"/>
          <w:sz w:val="40"/>
        </w:rPr>
        <w:t xml:space="preserve"> }</w:t>
      </w:r>
      <w:proofErr w:type="spellStart"/>
      <w:r w:rsidRPr="007A600F">
        <w:rPr>
          <w:rFonts w:ascii="Kruti Dev 010" w:hAnsi="Kruti Dev 010" w:cs="Mangal"/>
          <w:sz w:val="40"/>
        </w:rPr>
        <w:t>kjk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vk;dj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foHkkx</w:t>
      </w:r>
      <w:proofErr w:type="spellEnd"/>
      <w:r w:rsidRPr="007A600F">
        <w:rPr>
          <w:rFonts w:ascii="Kruti Dev 010" w:hAnsi="Kruti Dev 010" w:cs="Mangal"/>
          <w:sz w:val="40"/>
        </w:rPr>
        <w:t xml:space="preserve"> ds </w:t>
      </w:r>
      <w:proofErr w:type="spellStart"/>
      <w:r w:rsidRPr="007A600F">
        <w:rPr>
          <w:rFonts w:ascii="Kruti Dev 010" w:hAnsi="Kruti Dev 010" w:cs="Mangal"/>
          <w:sz w:val="40"/>
        </w:rPr>
        <w:t>fjdkMZ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dk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mi;ksx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fd;k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tk;sxkA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vf</w:t>
      </w:r>
      <w:proofErr w:type="spellEnd"/>
      <w:r w:rsidRPr="007A600F">
        <w:rPr>
          <w:rFonts w:ascii="Kruti Dev 010" w:hAnsi="Kruti Dev 010" w:cs="Mangal"/>
          <w:sz w:val="40"/>
        </w:rPr>
        <w:t>/</w:t>
      </w:r>
      <w:proofErr w:type="spellStart"/>
      <w:r w:rsidRPr="007A600F">
        <w:rPr>
          <w:rFonts w:ascii="Kruti Dev 010" w:hAnsi="Kruti Dev 010" w:cs="Mangal"/>
          <w:sz w:val="40"/>
        </w:rPr>
        <w:t>kd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fooj.k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gekjh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osclkbZV</w:t>
      </w:r>
      <w:proofErr w:type="spellEnd"/>
      <w:r w:rsidR="00580B73" w:rsidRPr="007A600F">
        <w:rPr>
          <w:rFonts w:ascii="Kruti Dev 010" w:hAnsi="Kruti Dev 010" w:cs="Mangal"/>
          <w:sz w:val="40"/>
        </w:rPr>
        <w:t xml:space="preserve"> </w:t>
      </w:r>
      <w:r w:rsidR="00580B73" w:rsidRPr="007A600F">
        <w:rPr>
          <w:sz w:val="30"/>
        </w:rPr>
        <w:t>(www.Jalorebank.com)</w:t>
      </w:r>
      <w:r w:rsidR="00580B73" w:rsidRPr="007A600F">
        <w:rPr>
          <w:rFonts w:ascii="Kruti Dev 010" w:hAnsi="Kruti Dev 010" w:cs="Mangal"/>
          <w:sz w:val="40"/>
        </w:rPr>
        <w:t xml:space="preserve"> ,</w:t>
      </w:r>
      <w:proofErr w:type="spellStart"/>
      <w:r w:rsidR="00580B73" w:rsidRPr="007A600F">
        <w:rPr>
          <w:rFonts w:ascii="Kruti Dev 010" w:hAnsi="Kruti Dev 010" w:cs="Mangal"/>
          <w:sz w:val="40"/>
        </w:rPr>
        <w:t>oe</w:t>
      </w:r>
      <w:proofErr w:type="spellEnd"/>
      <w:r w:rsidR="00580B73" w:rsidRPr="007A600F">
        <w:rPr>
          <w:rFonts w:ascii="Kruti Dev 010" w:hAnsi="Kruti Dev 010" w:cs="Mangal"/>
          <w:sz w:val="40"/>
        </w:rPr>
        <w:t xml:space="preserve">~ </w:t>
      </w:r>
      <w:proofErr w:type="spellStart"/>
      <w:r w:rsidRPr="007A600F">
        <w:rPr>
          <w:rFonts w:ascii="Kruti Dev 010" w:hAnsi="Kruti Dev 010" w:cs="Mangal"/>
          <w:sz w:val="40"/>
        </w:rPr>
        <w:t>uksfVl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cksM+Z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="00580B73" w:rsidRPr="007A600F">
        <w:rPr>
          <w:rFonts w:ascii="Kruti Dev 010" w:hAnsi="Kruti Dev 010" w:cs="Mangal"/>
          <w:sz w:val="40"/>
        </w:rPr>
        <w:t>ij</w:t>
      </w:r>
      <w:proofErr w:type="spellEnd"/>
      <w:r w:rsidR="00580B73"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="00580B73" w:rsidRPr="007A600F">
        <w:rPr>
          <w:rFonts w:ascii="Kruti Dev 010" w:hAnsi="Kruti Dev 010" w:cs="Mangal"/>
          <w:sz w:val="40"/>
        </w:rPr>
        <w:t>miyC</w:t>
      </w:r>
      <w:proofErr w:type="spellEnd"/>
      <w:r w:rsidR="00580B73" w:rsidRPr="007A600F">
        <w:rPr>
          <w:rFonts w:ascii="Kruti Dev 010" w:hAnsi="Kruti Dev 010" w:cs="Mangal"/>
          <w:sz w:val="40"/>
        </w:rPr>
        <w:t xml:space="preserve">/k </w:t>
      </w:r>
      <w:proofErr w:type="spellStart"/>
      <w:r w:rsidR="00580B73" w:rsidRPr="007A600F">
        <w:rPr>
          <w:rFonts w:ascii="Kruti Dev 010" w:hAnsi="Kruti Dev 010" w:cs="Mangal"/>
          <w:sz w:val="40"/>
        </w:rPr>
        <w:t>gSaA</w:t>
      </w:r>
      <w:proofErr w:type="spellEnd"/>
    </w:p>
    <w:p w:rsidR="004763B0" w:rsidRDefault="004763B0" w:rsidP="004763B0">
      <w:pPr>
        <w:jc w:val="both"/>
        <w:rPr>
          <w:rFonts w:ascii="Kruti Dev 010" w:hAnsi="Kruti Dev 010" w:cs="Mangal"/>
          <w:sz w:val="40"/>
        </w:rPr>
      </w:pPr>
      <w:proofErr w:type="spellStart"/>
      <w:proofErr w:type="gramStart"/>
      <w:r w:rsidRPr="007A600F">
        <w:rPr>
          <w:rFonts w:ascii="Kruti Dev 010" w:hAnsi="Kruti Dev 010" w:cs="Mangal"/>
          <w:sz w:val="40"/>
        </w:rPr>
        <w:t>d`</w:t>
      </w:r>
      <w:proofErr w:type="gramEnd"/>
      <w:r w:rsidRPr="007A600F">
        <w:rPr>
          <w:rFonts w:ascii="Kruti Dev 010" w:hAnsi="Kruti Dev 010" w:cs="Mangal"/>
          <w:sz w:val="40"/>
        </w:rPr>
        <w:t>i;k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vius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vk;dj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fjdkWMZ</w:t>
      </w:r>
      <w:proofErr w:type="spellEnd"/>
      <w:r w:rsidRPr="007A600F">
        <w:rPr>
          <w:rFonts w:ascii="Kruti Dev 010" w:hAnsi="Kruti Dev 010" w:cs="Mangal"/>
          <w:sz w:val="40"/>
        </w:rPr>
        <w:t xml:space="preserve"> dh </w:t>
      </w:r>
      <w:proofErr w:type="spellStart"/>
      <w:r w:rsidRPr="007A600F">
        <w:rPr>
          <w:rFonts w:ascii="Kruti Dev 010" w:hAnsi="Kruti Dev 010" w:cs="Mangal"/>
          <w:sz w:val="40"/>
        </w:rPr>
        <w:t>tkap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djsa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vFkok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vius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lh</w:t>
      </w:r>
      <w:proofErr w:type="spellEnd"/>
      <w:r w:rsidRPr="007A600F">
        <w:rPr>
          <w:rFonts w:ascii="Kruti Dev 010" w:hAnsi="Kruti Dev 010" w:cs="Mangal"/>
          <w:sz w:val="40"/>
        </w:rPr>
        <w:t xml:space="preserve">-,- ls </w:t>
      </w:r>
      <w:proofErr w:type="spellStart"/>
      <w:r w:rsidRPr="007A600F">
        <w:rPr>
          <w:rFonts w:ascii="Kruti Dev 010" w:hAnsi="Kruti Dev 010" w:cs="Mangal"/>
          <w:sz w:val="40"/>
        </w:rPr>
        <w:t>ijke’kZ</w:t>
      </w:r>
      <w:proofErr w:type="spellEnd"/>
      <w:r w:rsidRPr="007A600F">
        <w:rPr>
          <w:rFonts w:ascii="Kruti Dev 010" w:hAnsi="Kruti Dev 010" w:cs="Mangal"/>
          <w:sz w:val="40"/>
        </w:rPr>
        <w:t xml:space="preserve"> </w:t>
      </w:r>
      <w:proofErr w:type="spellStart"/>
      <w:r w:rsidRPr="007A600F">
        <w:rPr>
          <w:rFonts w:ascii="Kruti Dev 010" w:hAnsi="Kruti Dev 010" w:cs="Mangal"/>
          <w:sz w:val="40"/>
        </w:rPr>
        <w:t>djs</w:t>
      </w:r>
      <w:r w:rsidR="00D7037F">
        <w:rPr>
          <w:rFonts w:ascii="Kruti Dev 010" w:hAnsi="Kruti Dev 010" w:cs="Mangal"/>
          <w:sz w:val="40"/>
        </w:rPr>
        <w:t>a</w:t>
      </w:r>
      <w:r w:rsidRPr="007A600F">
        <w:rPr>
          <w:rFonts w:ascii="Kruti Dev 010" w:hAnsi="Kruti Dev 010" w:cs="Mangal"/>
          <w:sz w:val="40"/>
        </w:rPr>
        <w:t>A</w:t>
      </w:r>
      <w:proofErr w:type="spellEnd"/>
    </w:p>
    <w:p w:rsidR="004A6BF2" w:rsidRDefault="004A6BF2" w:rsidP="004763B0">
      <w:pPr>
        <w:jc w:val="both"/>
        <w:rPr>
          <w:rFonts w:ascii="Kruti Dev 010" w:hAnsi="Kruti Dev 010" w:cs="Mangal"/>
          <w:sz w:val="40"/>
        </w:rPr>
      </w:pPr>
    </w:p>
    <w:p w:rsidR="004A6BF2" w:rsidRDefault="004A6BF2" w:rsidP="004763B0">
      <w:pPr>
        <w:jc w:val="both"/>
        <w:rPr>
          <w:rFonts w:ascii="Kruti Dev 010" w:hAnsi="Kruti Dev 010" w:cs="Mangal"/>
          <w:sz w:val="40"/>
        </w:rPr>
      </w:pPr>
    </w:p>
    <w:p w:rsidR="004A6BF2" w:rsidRDefault="004A6BF2" w:rsidP="004763B0">
      <w:pPr>
        <w:jc w:val="both"/>
        <w:rPr>
          <w:rFonts w:ascii="Kruti Dev 010" w:hAnsi="Kruti Dev 010" w:cs="Mangal"/>
          <w:sz w:val="40"/>
        </w:rPr>
      </w:pPr>
    </w:p>
    <w:p w:rsidR="004A6BF2" w:rsidRDefault="004A6BF2" w:rsidP="004763B0">
      <w:pPr>
        <w:jc w:val="both"/>
        <w:rPr>
          <w:rFonts w:ascii="Kruti Dev 010" w:hAnsi="Kruti Dev 010" w:cs="Mangal"/>
          <w:sz w:val="40"/>
        </w:rPr>
      </w:pPr>
    </w:p>
    <w:p w:rsidR="004A6BF2" w:rsidRDefault="004A6BF2" w:rsidP="004763B0">
      <w:pPr>
        <w:jc w:val="both"/>
        <w:rPr>
          <w:rFonts w:ascii="Kruti Dev 010" w:hAnsi="Kruti Dev 010" w:cs="Mangal"/>
          <w:sz w:val="40"/>
        </w:rPr>
      </w:pPr>
    </w:p>
    <w:p w:rsidR="004A6BF2" w:rsidRDefault="004A6BF2" w:rsidP="004763B0">
      <w:pPr>
        <w:jc w:val="both"/>
        <w:rPr>
          <w:rFonts w:ascii="Kruti Dev 010" w:hAnsi="Kruti Dev 010" w:cs="Mangal"/>
          <w:sz w:val="40"/>
        </w:rPr>
      </w:pPr>
    </w:p>
    <w:p w:rsidR="004A6BF2" w:rsidRDefault="004A6BF2" w:rsidP="004763B0">
      <w:pPr>
        <w:jc w:val="both"/>
        <w:rPr>
          <w:rFonts w:ascii="Kruti Dev 010" w:hAnsi="Kruti Dev 010" w:cs="Mangal"/>
          <w:sz w:val="40"/>
        </w:rPr>
      </w:pPr>
    </w:p>
    <w:p w:rsidR="004A6BF2" w:rsidRDefault="004A6BF2" w:rsidP="004A6BF2">
      <w:pPr>
        <w:pStyle w:val="BodyText"/>
        <w:spacing w:before="42"/>
        <w:ind w:left="4702"/>
        <w:jc w:val="both"/>
      </w:pPr>
      <w:r>
        <w:lastRenderedPageBreak/>
        <w:t>DGIT(S)/ADG(S</w:t>
      </w:r>
      <w:proofErr w:type="gramStart"/>
      <w:r>
        <w:t>)</w:t>
      </w:r>
      <w:r>
        <w:rPr>
          <w:rFonts w:ascii="Arial" w:hAnsi="Arial"/>
        </w:rPr>
        <w:t>­</w:t>
      </w:r>
      <w:r>
        <w:t>2</w:t>
      </w:r>
      <w:proofErr w:type="gramEnd"/>
      <w:r>
        <w:t>/Reporting Portal/2021/180</w:t>
      </w:r>
    </w:p>
    <w:p w:rsidR="004A6BF2" w:rsidRDefault="004A6BF2" w:rsidP="004A6BF2">
      <w:pPr>
        <w:pStyle w:val="BodyText"/>
        <w:spacing w:before="8"/>
        <w:jc w:val="both"/>
        <w:rPr>
          <w:sz w:val="30"/>
        </w:rPr>
      </w:pPr>
    </w:p>
    <w:p w:rsidR="004A6BF2" w:rsidRDefault="004A6BF2" w:rsidP="004A6BF2">
      <w:pPr>
        <w:pStyle w:val="Heading2"/>
        <w:spacing w:before="0" w:line="340" w:lineRule="auto"/>
        <w:ind w:left="3410" w:right="3158"/>
        <w:jc w:val="both"/>
      </w:pPr>
      <w:r>
        <w:t>Government of India Ministry of Finance</w:t>
      </w:r>
    </w:p>
    <w:p w:rsidR="004A6BF2" w:rsidRDefault="004A6BF2" w:rsidP="004A6BF2">
      <w:pPr>
        <w:spacing w:before="1" w:line="340" w:lineRule="auto"/>
        <w:ind w:left="2953" w:right="2713" w:firstLine="4"/>
        <w:jc w:val="both"/>
        <w:rPr>
          <w:b/>
        </w:rPr>
      </w:pPr>
      <w:r>
        <w:rPr>
          <w:b/>
        </w:rPr>
        <w:t>Central Board of Direct Taxes Directorate of Income Tax</w:t>
      </w:r>
      <w:r>
        <w:rPr>
          <w:b/>
          <w:spacing w:val="-34"/>
        </w:rPr>
        <w:t xml:space="preserve"> </w:t>
      </w:r>
      <w:r>
        <w:rPr>
          <w:b/>
        </w:rPr>
        <w:t>(Systems)</w:t>
      </w:r>
    </w:p>
    <w:p w:rsidR="004A6BF2" w:rsidRDefault="004A6BF2" w:rsidP="004A6BF2">
      <w:pPr>
        <w:pStyle w:val="BodyText"/>
        <w:spacing w:before="7"/>
        <w:jc w:val="both"/>
        <w:rPr>
          <w:b/>
          <w:sz w:val="26"/>
        </w:rPr>
      </w:pPr>
    </w:p>
    <w:p w:rsidR="004A6BF2" w:rsidRDefault="004A6BF2" w:rsidP="004A6BF2">
      <w:pPr>
        <w:spacing w:before="56"/>
        <w:ind w:left="3410" w:right="3168"/>
        <w:jc w:val="both"/>
        <w:rPr>
          <w:b/>
        </w:rPr>
      </w:pPr>
      <w:r>
        <w:rPr>
          <w:b/>
        </w:rPr>
        <w:t>Notification No. 2 of 2021</w:t>
      </w:r>
    </w:p>
    <w:p w:rsidR="004A6BF2" w:rsidRDefault="004A6BF2" w:rsidP="004A6BF2">
      <w:pPr>
        <w:pStyle w:val="BodyText"/>
        <w:spacing w:before="112"/>
        <w:ind w:left="6344" w:right="191"/>
        <w:jc w:val="both"/>
      </w:pPr>
      <w:r>
        <w:t>New Delhi</w:t>
      </w:r>
      <w:proofErr w:type="gramStart"/>
      <w:r>
        <w:t>,  20</w:t>
      </w:r>
      <w:proofErr w:type="gramEnd"/>
      <w:r>
        <w:t xml:space="preserve">   April,</w:t>
      </w:r>
      <w:r>
        <w:rPr>
          <w:spacing w:val="-24"/>
        </w:rPr>
        <w:t xml:space="preserve"> </w:t>
      </w:r>
      <w:r>
        <w:t>2021</w:t>
      </w:r>
    </w:p>
    <w:p w:rsidR="004A6BF2" w:rsidRDefault="004A6BF2" w:rsidP="004A6BF2">
      <w:pPr>
        <w:pStyle w:val="BodyText"/>
        <w:jc w:val="both"/>
        <w:rPr>
          <w:sz w:val="20"/>
        </w:rPr>
      </w:pPr>
    </w:p>
    <w:p w:rsidR="004A6BF2" w:rsidRDefault="004A6BF2" w:rsidP="004A6BF2">
      <w:pPr>
        <w:pStyle w:val="BodyText"/>
        <w:spacing w:before="12"/>
        <w:jc w:val="both"/>
        <w:rPr>
          <w:sz w:val="15"/>
        </w:rPr>
      </w:pPr>
    </w:p>
    <w:p w:rsidR="004A6BF2" w:rsidRDefault="004A6BF2" w:rsidP="004A6BF2">
      <w:pPr>
        <w:pStyle w:val="Heading2"/>
        <w:tabs>
          <w:tab w:val="left" w:pos="8749"/>
        </w:tabs>
        <w:spacing w:before="55"/>
        <w:jc w:val="both"/>
      </w:pPr>
      <w:r>
        <w:rPr>
          <w:rFonts w:ascii="Times New Roman"/>
          <w:b w:val="0"/>
          <w:spacing w:val="-55"/>
          <w:u w:val="single"/>
        </w:rPr>
        <w:t xml:space="preserve"> </w:t>
      </w:r>
      <w:r>
        <w:rPr>
          <w:u w:val="single"/>
        </w:rPr>
        <w:t>Format,</w:t>
      </w:r>
      <w:r>
        <w:rPr>
          <w:spacing w:val="-11"/>
          <w:u w:val="single"/>
        </w:rPr>
        <w:t xml:space="preserve"> </w:t>
      </w:r>
      <w:r>
        <w:rPr>
          <w:u w:val="single"/>
        </w:rPr>
        <w:t>Procedure</w:t>
      </w:r>
      <w:r>
        <w:rPr>
          <w:spacing w:val="-10"/>
          <w:u w:val="single"/>
        </w:rPr>
        <w:t xml:space="preserve"> </w:t>
      </w:r>
      <w:r>
        <w:rPr>
          <w:u w:val="single"/>
        </w:rPr>
        <w:t>and</w:t>
      </w:r>
      <w:r>
        <w:rPr>
          <w:spacing w:val="-10"/>
          <w:u w:val="single"/>
        </w:rPr>
        <w:t xml:space="preserve"> </w:t>
      </w:r>
      <w:r>
        <w:rPr>
          <w:u w:val="single"/>
        </w:rPr>
        <w:t>Guidelines</w:t>
      </w:r>
      <w:r>
        <w:rPr>
          <w:spacing w:val="-10"/>
          <w:u w:val="single"/>
        </w:rPr>
        <w:t xml:space="preserve"> </w:t>
      </w:r>
      <w:r>
        <w:rPr>
          <w:u w:val="single"/>
        </w:rPr>
        <w:t>for</w:t>
      </w:r>
      <w:r>
        <w:rPr>
          <w:spacing w:val="-10"/>
          <w:u w:val="single"/>
        </w:rPr>
        <w:t xml:space="preserve"> </w:t>
      </w:r>
      <w:r>
        <w:rPr>
          <w:u w:val="single"/>
        </w:rPr>
        <w:t>submission</w:t>
      </w:r>
      <w:r>
        <w:rPr>
          <w:spacing w:val="-10"/>
          <w:u w:val="single"/>
        </w:rPr>
        <w:t xml:space="preserve"> </w:t>
      </w:r>
      <w:r>
        <w:rPr>
          <w:u w:val="single"/>
        </w:rPr>
        <w:t>of</w:t>
      </w:r>
      <w:r>
        <w:rPr>
          <w:spacing w:val="-10"/>
          <w:u w:val="single"/>
        </w:rPr>
        <w:t xml:space="preserve"> </w:t>
      </w:r>
      <w:r>
        <w:rPr>
          <w:u w:val="single"/>
        </w:rPr>
        <w:t>Statement</w:t>
      </w:r>
      <w:r>
        <w:rPr>
          <w:spacing w:val="-10"/>
          <w:u w:val="single"/>
        </w:rPr>
        <w:t xml:space="preserve"> </w:t>
      </w:r>
      <w:r>
        <w:rPr>
          <w:u w:val="single"/>
        </w:rPr>
        <w:t>of</w:t>
      </w:r>
      <w:r>
        <w:rPr>
          <w:spacing w:val="-10"/>
          <w:u w:val="single"/>
        </w:rPr>
        <w:t xml:space="preserve"> </w:t>
      </w:r>
      <w:r>
        <w:rPr>
          <w:u w:val="single"/>
        </w:rPr>
        <w:t>Financial</w:t>
      </w:r>
      <w:r>
        <w:rPr>
          <w:spacing w:val="-10"/>
          <w:u w:val="single"/>
        </w:rPr>
        <w:t xml:space="preserve"> </w:t>
      </w:r>
      <w:r>
        <w:rPr>
          <w:u w:val="single"/>
        </w:rPr>
        <w:t>Transactions</w:t>
      </w:r>
      <w:r>
        <w:rPr>
          <w:u w:val="single"/>
        </w:rPr>
        <w:tab/>
      </w:r>
    </w:p>
    <w:p w:rsidR="004A6BF2" w:rsidRDefault="004A6BF2" w:rsidP="004A6BF2">
      <w:pPr>
        <w:spacing w:before="52"/>
        <w:ind w:left="470"/>
        <w:jc w:val="both"/>
        <w:rPr>
          <w:b/>
        </w:rPr>
      </w:pPr>
      <w:r>
        <w:rPr>
          <w:rFonts w:ascii="Times New Roman"/>
          <w:spacing w:val="-55"/>
          <w:u w:val="single"/>
        </w:rPr>
        <w:t xml:space="preserve"> </w:t>
      </w:r>
      <w:r>
        <w:rPr>
          <w:b/>
          <w:u w:val="single"/>
        </w:rPr>
        <w:t>(SFT) for Interest income</w:t>
      </w:r>
    </w:p>
    <w:p w:rsidR="004A6BF2" w:rsidRDefault="004A6BF2" w:rsidP="004A6BF2">
      <w:pPr>
        <w:pStyle w:val="BodyText"/>
        <w:spacing w:before="112" w:line="285" w:lineRule="auto"/>
        <w:ind w:left="465" w:right="53" w:hanging="10"/>
        <w:jc w:val="both"/>
      </w:pPr>
      <w:r>
        <w:t>Section 285BA of the Income Tax Act, 1961 and Rule 114E requires specified reporting persons to furnish statement of financial transaction (SFT).</w:t>
      </w:r>
    </w:p>
    <w:p w:rsidR="004A6BF2" w:rsidRDefault="004A6BF2" w:rsidP="004A6BF2">
      <w:pPr>
        <w:pStyle w:val="ListParagraph"/>
        <w:numPr>
          <w:ilvl w:val="0"/>
          <w:numId w:val="4"/>
        </w:numPr>
        <w:tabs>
          <w:tab w:val="left" w:pos="699"/>
        </w:tabs>
        <w:spacing w:before="64" w:line="288" w:lineRule="auto"/>
        <w:ind w:right="125" w:hanging="10"/>
        <w:jc w:val="both"/>
      </w:pPr>
      <w:r>
        <w:t>For the purposes of pre</w:t>
      </w:r>
      <w:r>
        <w:rPr>
          <w:rFonts w:ascii="Arial" w:hAnsi="Arial"/>
        </w:rPr>
        <w:t>­</w:t>
      </w:r>
      <w:r>
        <w:t>filling the return of income, CBDT has issued Notification No. 16/</w:t>
      </w:r>
      <w:proofErr w:type="gramStart"/>
      <w:r>
        <w:t>2021</w:t>
      </w:r>
      <w:r>
        <w:rPr>
          <w:spacing w:val="-9"/>
        </w:rPr>
        <w:t xml:space="preserve"> </w:t>
      </w:r>
      <w:r>
        <w:t>dated</w:t>
      </w:r>
      <w:proofErr w:type="gramEnd"/>
      <w:r>
        <w:rPr>
          <w:spacing w:val="-9"/>
        </w:rPr>
        <w:t xml:space="preserve"> </w:t>
      </w:r>
      <w:r>
        <w:t>12.03.2021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reporting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relating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interest</w:t>
      </w:r>
      <w:r>
        <w:rPr>
          <w:spacing w:val="-9"/>
        </w:rPr>
        <w:t xml:space="preserve"> </w:t>
      </w:r>
      <w:r>
        <w:t>income.</w:t>
      </w:r>
      <w:r>
        <w:rPr>
          <w:spacing w:val="-9"/>
        </w:rPr>
        <w:t xml:space="preserve"> </w:t>
      </w:r>
      <w:r>
        <w:t xml:space="preserve">The new sub rule 5A of rule 114E specifies that the information </w:t>
      </w:r>
      <w:proofErr w:type="gramStart"/>
      <w:r>
        <w:t>shall be furnished</w:t>
      </w:r>
      <w:proofErr w:type="gramEnd"/>
      <w:r>
        <w:t xml:space="preserve"> in such form, at such frequency, and in such manner, as may be specified by the Director General of Income Tax (Systems), with the approval of the</w:t>
      </w:r>
      <w:r>
        <w:rPr>
          <w:spacing w:val="-9"/>
        </w:rPr>
        <w:t xml:space="preserve"> </w:t>
      </w:r>
      <w:r>
        <w:t>Board.</w:t>
      </w:r>
    </w:p>
    <w:p w:rsidR="004A6BF2" w:rsidRDefault="004A6BF2" w:rsidP="004A6BF2">
      <w:pPr>
        <w:pStyle w:val="ListParagraph"/>
        <w:numPr>
          <w:ilvl w:val="0"/>
          <w:numId w:val="4"/>
        </w:numPr>
        <w:tabs>
          <w:tab w:val="left" w:pos="699"/>
        </w:tabs>
        <w:spacing w:before="54" w:line="288" w:lineRule="auto"/>
        <w:ind w:hanging="10"/>
        <w:jc w:val="both"/>
        <w:rPr>
          <w:b/>
        </w:rPr>
      </w:pPr>
      <w:r>
        <w:t>The</w:t>
      </w:r>
      <w:r>
        <w:rPr>
          <w:spacing w:val="-9"/>
        </w:rPr>
        <w:t xml:space="preserve"> </w:t>
      </w:r>
      <w:r>
        <w:t>guidelines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preparation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submission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 xml:space="preserve">Transactions (SFT) information </w:t>
      </w:r>
      <w:proofErr w:type="gramStart"/>
      <w:r>
        <w:t>are enclosed</w:t>
      </w:r>
      <w:proofErr w:type="gramEnd"/>
      <w:r>
        <w:t xml:space="preserve"> in </w:t>
      </w:r>
      <w:r>
        <w:rPr>
          <w:b/>
        </w:rPr>
        <w:t xml:space="preserve">Annexure A </w:t>
      </w:r>
      <w:r>
        <w:t xml:space="preserve">and </w:t>
      </w:r>
      <w:r>
        <w:rPr>
          <w:b/>
        </w:rPr>
        <w:t xml:space="preserve">Annexure B </w:t>
      </w:r>
      <w:r>
        <w:t>respectively</w:t>
      </w:r>
      <w:r>
        <w:rPr>
          <w:b/>
        </w:rPr>
        <w:t xml:space="preserve">. </w:t>
      </w:r>
      <w:r>
        <w:t>The data structure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validation</w:t>
      </w:r>
      <w:r>
        <w:rPr>
          <w:spacing w:val="-7"/>
        </w:rPr>
        <w:t xml:space="preserve"> </w:t>
      </w:r>
      <w:r>
        <w:t>rules</w:t>
      </w:r>
      <w:r>
        <w:rPr>
          <w:spacing w:val="-7"/>
        </w:rPr>
        <w:t xml:space="preserve"> </w:t>
      </w:r>
      <w:proofErr w:type="gramStart"/>
      <w:r>
        <w:t>are</w:t>
      </w:r>
      <w:r>
        <w:rPr>
          <w:spacing w:val="-7"/>
        </w:rPr>
        <w:t xml:space="preserve"> </w:t>
      </w:r>
      <w:r>
        <w:t>enclosed</w:t>
      </w:r>
      <w:proofErr w:type="gram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b/>
        </w:rPr>
        <w:t>Annexure</w:t>
      </w:r>
      <w:r>
        <w:rPr>
          <w:b/>
          <w:spacing w:val="-8"/>
        </w:rPr>
        <w:t xml:space="preserve"> </w:t>
      </w:r>
      <w:r>
        <w:rPr>
          <w:b/>
        </w:rPr>
        <w:t>C</w:t>
      </w:r>
      <w:r>
        <w:rPr>
          <w:b/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b/>
        </w:rPr>
        <w:t>Annexure</w:t>
      </w:r>
      <w:r>
        <w:rPr>
          <w:b/>
          <w:spacing w:val="-7"/>
        </w:rPr>
        <w:t xml:space="preserve"> </w:t>
      </w:r>
      <w:r>
        <w:rPr>
          <w:b/>
        </w:rPr>
        <w:t>D</w:t>
      </w:r>
      <w:r>
        <w:rPr>
          <w:b/>
          <w:spacing w:val="-7"/>
        </w:rPr>
        <w:t xml:space="preserve"> </w:t>
      </w:r>
      <w:r>
        <w:t>respectively</w:t>
      </w:r>
      <w:r>
        <w:rPr>
          <w:b/>
        </w:rPr>
        <w:t>.</w:t>
      </w:r>
    </w:p>
    <w:p w:rsidR="004A6BF2" w:rsidRDefault="004A6BF2" w:rsidP="004A6BF2">
      <w:pPr>
        <w:pStyle w:val="BodyText"/>
        <w:spacing w:line="266" w:lineRule="exact"/>
        <w:ind w:left="480"/>
        <w:jc w:val="both"/>
      </w:pPr>
      <w:r>
        <w:t xml:space="preserve">Notification No. 3 of 2018 </w:t>
      </w:r>
      <w:proofErr w:type="gramStart"/>
      <w:r>
        <w:t>Dated</w:t>
      </w:r>
      <w:proofErr w:type="gramEnd"/>
      <w:r>
        <w:t xml:space="preserve"> 5.04.2018 may be referred for the procedure for registration.</w:t>
      </w:r>
    </w:p>
    <w:p w:rsidR="004A6BF2" w:rsidRDefault="004A6BF2" w:rsidP="004A6BF2">
      <w:pPr>
        <w:pStyle w:val="ListParagraph"/>
        <w:numPr>
          <w:ilvl w:val="0"/>
          <w:numId w:val="4"/>
        </w:numPr>
        <w:tabs>
          <w:tab w:val="left" w:pos="699"/>
        </w:tabs>
        <w:spacing w:before="112" w:line="288" w:lineRule="auto"/>
        <w:ind w:right="161" w:hanging="10"/>
        <w:jc w:val="both"/>
      </w:pPr>
      <w:r>
        <w:t xml:space="preserve">Reporting entities are required to prepare the data file in prescribed format from their internal system. </w:t>
      </w:r>
      <w:proofErr w:type="gramStart"/>
      <w:r>
        <w:t>An excel</w:t>
      </w:r>
      <w:proofErr w:type="gramEnd"/>
      <w:r>
        <w:t xml:space="preserve"> based report preparation utility has also been provided to assist small reporting entities in preparing data file. The data files prepared by internal system/report preparation utility </w:t>
      </w:r>
      <w:proofErr w:type="gramStart"/>
      <w:r>
        <w:t>should be validated</w:t>
      </w:r>
      <w:proofErr w:type="gramEnd"/>
      <w:r>
        <w:t xml:space="preserve"> using Text File Validator/Submission Utility.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validation,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text</w:t>
      </w:r>
      <w:r>
        <w:rPr>
          <w:spacing w:val="-7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compressed,</w:t>
      </w:r>
      <w:r>
        <w:rPr>
          <w:spacing w:val="-7"/>
        </w:rPr>
        <w:t xml:space="preserve"> </w:t>
      </w:r>
      <w:r>
        <w:t>encrypted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signed</w:t>
      </w:r>
      <w:r>
        <w:rPr>
          <w:spacing w:val="-7"/>
        </w:rPr>
        <w:t xml:space="preserve"> </w:t>
      </w:r>
      <w:r>
        <w:t>using the Text File Submission Utility before uploading on the reporting portal (https://report.insight.gov.in/). Reporting entities, having large number of data files, can also submit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files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SFTP</w:t>
      </w:r>
      <w:r>
        <w:rPr>
          <w:spacing w:val="-4"/>
        </w:rPr>
        <w:t xml:space="preserve"> </w:t>
      </w:r>
      <w:r>
        <w:t>Server</w:t>
      </w:r>
      <w:r>
        <w:rPr>
          <w:spacing w:val="-4"/>
        </w:rPr>
        <w:t xml:space="preserve"> </w:t>
      </w:r>
      <w:r>
        <w:t>(specific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proofErr w:type="gramStart"/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proofErr w:type="gramEnd"/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SFTP</w:t>
      </w:r>
      <w:r>
        <w:rPr>
          <w:spacing w:val="-4"/>
        </w:rPr>
        <w:t xml:space="preserve"> </w:t>
      </w:r>
      <w:r>
        <w:t>upload).</w:t>
      </w:r>
    </w:p>
    <w:p w:rsidR="004A6BF2" w:rsidRDefault="004A6BF2" w:rsidP="004A6BF2">
      <w:pPr>
        <w:pStyle w:val="ListParagraph"/>
        <w:numPr>
          <w:ilvl w:val="0"/>
          <w:numId w:val="4"/>
        </w:numPr>
        <w:tabs>
          <w:tab w:val="left" w:pos="699"/>
          <w:tab w:val="left" w:pos="8152"/>
        </w:tabs>
        <w:spacing w:before="51" w:line="288" w:lineRule="auto"/>
        <w:ind w:hanging="10"/>
        <w:jc w:val="both"/>
      </w:pPr>
      <w:r>
        <w:t>The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furnished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31</w:t>
      </w:r>
      <w:r>
        <w:tab/>
      </w:r>
      <w:proofErr w:type="spellStart"/>
      <w:r>
        <w:rPr>
          <w:vertAlign w:val="superscript"/>
        </w:rPr>
        <w:t>st</w:t>
      </w:r>
      <w:proofErr w:type="spellEnd"/>
      <w:r>
        <w:t xml:space="preserve"> </w:t>
      </w:r>
      <w:r>
        <w:rPr>
          <w:spacing w:val="-6"/>
        </w:rPr>
        <w:t xml:space="preserve">May, </w:t>
      </w:r>
      <w:r>
        <w:t>immediately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transaction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recorded.</w:t>
      </w:r>
    </w:p>
    <w:p w:rsidR="004A6BF2" w:rsidRDefault="004A6BF2" w:rsidP="004A6BF2">
      <w:pPr>
        <w:pStyle w:val="ListParagraph"/>
        <w:numPr>
          <w:ilvl w:val="0"/>
          <w:numId w:val="4"/>
        </w:numPr>
        <w:tabs>
          <w:tab w:val="left" w:pos="699"/>
        </w:tabs>
        <w:spacing w:before="58" w:line="288" w:lineRule="auto"/>
        <w:ind w:hanging="10"/>
        <w:jc w:val="both"/>
      </w:pPr>
      <w:r>
        <w:t xml:space="preserve">The statement of financial transaction </w:t>
      </w:r>
      <w:proofErr w:type="gramStart"/>
      <w:r>
        <w:t>shall be signed, verified and furnished by the specified Designated Director</w:t>
      </w:r>
      <w:proofErr w:type="gramEnd"/>
      <w:r>
        <w:t>. Where the reporting person is a non</w:t>
      </w:r>
      <w:r>
        <w:rPr>
          <w:rFonts w:ascii="Arial" w:hAnsi="Arial"/>
        </w:rPr>
        <w:t>­</w:t>
      </w:r>
      <w:r>
        <w:t xml:space="preserve">resident, the statement </w:t>
      </w:r>
      <w:proofErr w:type="gramStart"/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signed,</w:t>
      </w:r>
      <w:r>
        <w:rPr>
          <w:spacing w:val="-6"/>
        </w:rPr>
        <w:t xml:space="preserve"> </w:t>
      </w:r>
      <w:r>
        <w:t>verified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furnished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holds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</w:t>
      </w:r>
      <w:r>
        <w:rPr>
          <w:spacing w:val="-6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from such Designated Director</w:t>
      </w:r>
      <w:proofErr w:type="gramEnd"/>
      <w:r>
        <w:t xml:space="preserve">. The data files </w:t>
      </w:r>
      <w:proofErr w:type="gramStart"/>
      <w:r>
        <w:t>are required to be uploaded</w:t>
      </w:r>
      <w:proofErr w:type="gramEnd"/>
      <w:r>
        <w:t xml:space="preserve"> at the reporting portal through the login credentials (PAN and password) of the designated</w:t>
      </w:r>
      <w:r>
        <w:rPr>
          <w:spacing w:val="-27"/>
        </w:rPr>
        <w:t xml:space="preserve"> </w:t>
      </w:r>
      <w:r>
        <w:t>director.</w:t>
      </w:r>
    </w:p>
    <w:p w:rsidR="004A6BF2" w:rsidRDefault="004A6BF2" w:rsidP="004A6BF2">
      <w:pPr>
        <w:pStyle w:val="ListParagraph"/>
        <w:numPr>
          <w:ilvl w:val="0"/>
          <w:numId w:val="4"/>
        </w:numPr>
        <w:tabs>
          <w:tab w:val="left" w:pos="699"/>
        </w:tabs>
        <w:spacing w:before="54" w:line="288" w:lineRule="auto"/>
        <w:ind w:hanging="10"/>
        <w:jc w:val="both"/>
      </w:pPr>
      <w:r>
        <w:t>The reporting entities are advised to provide information of interest income, reported to</w:t>
      </w:r>
      <w:r>
        <w:rPr>
          <w:spacing w:val="-7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holder</w:t>
      </w:r>
      <w:r>
        <w:rPr>
          <w:spacing w:val="-6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either</w:t>
      </w:r>
    </w:p>
    <w:p w:rsidR="004A6BF2" w:rsidRDefault="004A6BF2" w:rsidP="004A6BF2">
      <w:pPr>
        <w:spacing w:line="288" w:lineRule="auto"/>
        <w:jc w:val="both"/>
        <w:sectPr w:rsidR="004A6BF2" w:rsidSect="004A6BF2">
          <w:footerReference w:type="default" r:id="rId5"/>
          <w:type w:val="evenPage"/>
          <w:pgSz w:w="11910" w:h="16840"/>
          <w:pgMar w:top="993" w:right="995" w:bottom="567" w:left="1701" w:header="720" w:footer="1051" w:gutter="0"/>
          <w:cols w:space="720"/>
        </w:sectPr>
      </w:pPr>
    </w:p>
    <w:p w:rsidR="004A6BF2" w:rsidRDefault="004A6BF2" w:rsidP="004A6BF2">
      <w:pPr>
        <w:pStyle w:val="BodyText"/>
        <w:spacing w:before="3"/>
        <w:jc w:val="both"/>
        <w:rPr>
          <w:rFonts w:ascii="Arial"/>
          <w:sz w:val="18"/>
        </w:rPr>
      </w:pPr>
    </w:p>
    <w:p w:rsidR="004A6BF2" w:rsidRDefault="004A6BF2" w:rsidP="004A6BF2">
      <w:pPr>
        <w:pStyle w:val="BodyText"/>
        <w:spacing w:before="3"/>
        <w:jc w:val="both"/>
        <w:rPr>
          <w:rFonts w:ascii="Arial"/>
          <w:sz w:val="18"/>
        </w:rPr>
      </w:pPr>
    </w:p>
    <w:p w:rsidR="004A6BF2" w:rsidRDefault="004A6BF2" w:rsidP="004A6BF2">
      <w:pPr>
        <w:spacing w:line="324" w:lineRule="auto"/>
        <w:ind w:left="549" w:right="-10"/>
        <w:jc w:val="both"/>
        <w:rPr>
          <w:rFonts w:ascii="Arial"/>
          <w:sz w:val="20"/>
        </w:rPr>
      </w:pPr>
      <w:proofErr w:type="gramStart"/>
      <w:r>
        <w:rPr>
          <w:rFonts w:ascii="Arial"/>
          <w:sz w:val="20"/>
        </w:rPr>
        <w:t>through</w:t>
      </w:r>
      <w:proofErr w:type="gramEnd"/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email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porta</w:t>
      </w:r>
      <w:r>
        <w:rPr>
          <w:rFonts w:ascii="Arial"/>
          <w:spacing w:val="-45"/>
          <w:sz w:val="20"/>
        </w:rPr>
        <w:t xml:space="preserve"> </w:t>
      </w:r>
      <w:r>
        <w:rPr>
          <w:rFonts w:ascii="Arial"/>
          <w:sz w:val="20"/>
        </w:rPr>
        <w:t>|)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>which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enable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taxpayers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z w:val="20"/>
        </w:rPr>
        <w:t>reconcile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9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displayed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in the Annual Information Statement (AIS) (Form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26AS).</w:t>
      </w:r>
    </w:p>
    <w:p w:rsidR="004A6BF2" w:rsidRDefault="004A6BF2" w:rsidP="004A6BF2">
      <w:pPr>
        <w:pStyle w:val="ListParagraph"/>
        <w:numPr>
          <w:ilvl w:val="0"/>
          <w:numId w:val="4"/>
        </w:numPr>
        <w:tabs>
          <w:tab w:val="left" w:pos="1227"/>
        </w:tabs>
        <w:spacing w:before="50" w:line="319" w:lineRule="auto"/>
        <w:ind w:left="553" w:right="-10" w:hanging="10"/>
        <w:jc w:val="both"/>
        <w:rPr>
          <w:rFonts w:ascii="Arial"/>
          <w:sz w:val="20"/>
        </w:rPr>
      </w:pPr>
      <w:r>
        <w:rPr>
          <w:rFonts w:ascii="Arial"/>
          <w:spacing w:val="7"/>
          <w:sz w:val="20"/>
        </w:rPr>
        <w:t>In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case,</w:t>
      </w:r>
      <w:r>
        <w:rPr>
          <w:rFonts w:ascii="Arial"/>
          <w:spacing w:val="-3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0"/>
          <w:sz w:val="20"/>
        </w:rPr>
        <w:t xml:space="preserve"> </w:t>
      </w:r>
      <w:r>
        <w:rPr>
          <w:rFonts w:ascii="Arial"/>
          <w:sz w:val="20"/>
        </w:rPr>
        <w:t>reporting</w:t>
      </w:r>
      <w:r>
        <w:rPr>
          <w:rFonts w:ascii="Arial"/>
          <w:spacing w:val="-35"/>
          <w:sz w:val="20"/>
        </w:rPr>
        <w:t xml:space="preserve"> </w:t>
      </w:r>
      <w:r>
        <w:rPr>
          <w:rFonts w:ascii="Arial"/>
          <w:sz w:val="20"/>
        </w:rPr>
        <w:t>person/entity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comes</w:t>
      </w:r>
      <w:r>
        <w:rPr>
          <w:rFonts w:ascii="Arial"/>
          <w:spacing w:val="-3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5"/>
          <w:sz w:val="20"/>
        </w:rPr>
        <w:t xml:space="preserve"> </w:t>
      </w:r>
      <w:r>
        <w:rPr>
          <w:rFonts w:ascii="Arial"/>
          <w:sz w:val="20"/>
        </w:rPr>
        <w:t>know</w:t>
      </w:r>
      <w:r>
        <w:rPr>
          <w:rFonts w:ascii="Arial"/>
          <w:spacing w:val="-30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z w:val="20"/>
        </w:rPr>
        <w:t>discovers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30"/>
          <w:sz w:val="20"/>
        </w:rPr>
        <w:t xml:space="preserve"> </w:t>
      </w:r>
      <w:r>
        <w:rPr>
          <w:rFonts w:ascii="Arial"/>
          <w:sz w:val="20"/>
        </w:rPr>
        <w:t>inaccuracy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8"/>
          <w:sz w:val="20"/>
        </w:rPr>
        <w:t xml:space="preserve"> </w:t>
      </w:r>
      <w:r>
        <w:rPr>
          <w:rFonts w:ascii="Arial"/>
          <w:sz w:val="20"/>
        </w:rPr>
        <w:t xml:space="preserve">the information provided in the statement or the defects </w:t>
      </w:r>
      <w:proofErr w:type="gramStart"/>
      <w:r>
        <w:rPr>
          <w:rFonts w:ascii="Arial"/>
          <w:sz w:val="20"/>
        </w:rPr>
        <w:t>have been communicated</w:t>
      </w:r>
      <w:proofErr w:type="gramEnd"/>
      <w:r>
        <w:rPr>
          <w:rFonts w:ascii="Arial"/>
          <w:sz w:val="20"/>
        </w:rPr>
        <w:t xml:space="preserve"> to the reporting person/entity, it is required to remove the defects by submitting </w:t>
      </w:r>
      <w:r>
        <w:rPr>
          <w:rFonts w:ascii="Arial"/>
          <w:color w:val="0C0C0C"/>
          <w:sz w:val="20"/>
        </w:rPr>
        <w:t>a</w:t>
      </w:r>
      <w:r>
        <w:rPr>
          <w:rFonts w:ascii="Arial"/>
          <w:sz w:val="20"/>
        </w:rPr>
        <w:t xml:space="preserve"> correction/deletion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statement.</w:t>
      </w:r>
    </w:p>
    <w:p w:rsidR="004A6BF2" w:rsidRDefault="004A6BF2" w:rsidP="004A6BF2">
      <w:pPr>
        <w:pStyle w:val="ListParagraph"/>
        <w:numPr>
          <w:ilvl w:val="0"/>
          <w:numId w:val="4"/>
        </w:numPr>
        <w:tabs>
          <w:tab w:val="left" w:pos="1227"/>
        </w:tabs>
        <w:spacing w:before="53" w:line="316" w:lineRule="auto"/>
        <w:ind w:left="553" w:right="-10" w:hanging="10"/>
        <w:jc w:val="both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69DABE4" wp14:editId="29D81B80">
            <wp:simplePos x="0" y="0"/>
            <wp:positionH relativeFrom="page">
              <wp:posOffset>5810995</wp:posOffset>
            </wp:positionH>
            <wp:positionV relativeFrom="paragraph">
              <wp:posOffset>1361185</wp:posOffset>
            </wp:positionV>
            <wp:extent cx="786869" cy="10819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869" cy="108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The reporting person/entity is required to document and implement appropriate information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security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>policies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procedures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clearly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defined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roles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responsibilities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to ensure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security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submitted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related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information/documents.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reporting person/entity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also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required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document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implement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appropriate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archival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 xml:space="preserve">retrieval policies </w:t>
      </w:r>
      <w:proofErr w:type="spellStart"/>
      <w:r>
        <w:rPr>
          <w:rFonts w:ascii="Arial"/>
          <w:sz w:val="20"/>
        </w:rPr>
        <w:t>ance</w:t>
      </w:r>
      <w:proofErr w:type="spellEnd"/>
      <w:r>
        <w:rPr>
          <w:rFonts w:ascii="Arial"/>
          <w:sz w:val="20"/>
        </w:rPr>
        <w:t xml:space="preserve"> procedures with clearly defined roles and responsibilities to ensure that submitted information. </w:t>
      </w:r>
      <w:proofErr w:type="gramStart"/>
      <w:r>
        <w:rPr>
          <w:rFonts w:ascii="Arial"/>
          <w:sz w:val="20"/>
        </w:rPr>
        <w:t>and</w:t>
      </w:r>
      <w:proofErr w:type="gramEnd"/>
      <w:r>
        <w:rPr>
          <w:rFonts w:ascii="Arial"/>
          <w:sz w:val="20"/>
        </w:rPr>
        <w:t xml:space="preserve"> related information/documents are available promptly to the competent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authorities.</w:t>
      </w:r>
    </w:p>
    <w:p w:rsidR="004A6BF2" w:rsidRDefault="004A6BF2" w:rsidP="004A6BF2">
      <w:pPr>
        <w:pStyle w:val="ListParagraph"/>
        <w:numPr>
          <w:ilvl w:val="0"/>
          <w:numId w:val="4"/>
        </w:numPr>
        <w:tabs>
          <w:tab w:val="left" w:pos="1234"/>
        </w:tabs>
        <w:spacing w:before="58"/>
        <w:ind w:left="1233" w:right="-10" w:hanging="689"/>
        <w:jc w:val="both"/>
        <w:rPr>
          <w:rFonts w:ascii="Arial"/>
          <w:sz w:val="20"/>
        </w:rPr>
      </w:pPr>
      <w:r>
        <w:rPr>
          <w:rFonts w:ascii="Arial"/>
          <w:sz w:val="20"/>
        </w:rPr>
        <w:t>This Notification shall come into effect from the date of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issue.</w:t>
      </w:r>
    </w:p>
    <w:p w:rsidR="004A6BF2" w:rsidRDefault="004A6BF2" w:rsidP="004A6BF2">
      <w:pPr>
        <w:pStyle w:val="BodyText"/>
        <w:ind w:right="-10"/>
        <w:jc w:val="both"/>
        <w:rPr>
          <w:rFonts w:ascii="Arial"/>
          <w:sz w:val="20"/>
        </w:rPr>
      </w:pPr>
    </w:p>
    <w:p w:rsidR="004A6BF2" w:rsidRDefault="004A6BF2" w:rsidP="004A6BF2">
      <w:pPr>
        <w:pStyle w:val="BodyText"/>
        <w:jc w:val="both"/>
        <w:rPr>
          <w:rFonts w:ascii="Arial"/>
          <w:sz w:val="20"/>
        </w:rPr>
      </w:pPr>
    </w:p>
    <w:p w:rsidR="004A6BF2" w:rsidRDefault="004A6BF2" w:rsidP="004A6BF2">
      <w:pPr>
        <w:pStyle w:val="BodyText"/>
        <w:spacing w:before="3"/>
        <w:jc w:val="both"/>
        <w:rPr>
          <w:rFonts w:ascii="Arial"/>
          <w:sz w:val="23"/>
        </w:rPr>
      </w:pPr>
    </w:p>
    <w:p w:rsidR="004A6BF2" w:rsidRDefault="004A6BF2" w:rsidP="004A6BF2">
      <w:pPr>
        <w:spacing w:before="98" w:line="376" w:lineRule="auto"/>
        <w:ind w:left="6577" w:right="1092" w:firstLine="696"/>
        <w:jc w:val="both"/>
        <w:rPr>
          <w:rFonts w:ascii="Arial"/>
          <w:sz w:val="20"/>
        </w:rPr>
      </w:pPr>
      <w:r>
        <w:rPr>
          <w:rFonts w:ascii="Arial"/>
          <w:sz w:val="20"/>
        </w:rPr>
        <w:t>(</w:t>
      </w:r>
      <w:proofErr w:type="spellStart"/>
      <w:r>
        <w:rPr>
          <w:rFonts w:ascii="Arial"/>
          <w:sz w:val="20"/>
        </w:rPr>
        <w:t>AnuJ</w:t>
      </w:r>
      <w:proofErr w:type="spellEnd"/>
      <w:r>
        <w:rPr>
          <w:rFonts w:ascii="Arial"/>
          <w:sz w:val="20"/>
        </w:rPr>
        <w:t xml:space="preserve">. Sing </w:t>
      </w:r>
      <w:r>
        <w:rPr>
          <w:rFonts w:ascii="Arial"/>
          <w:w w:val="90"/>
          <w:sz w:val="20"/>
        </w:rPr>
        <w:t>DGIT (Systems), CBD</w:t>
      </w:r>
    </w:p>
    <w:p w:rsidR="004A6BF2" w:rsidRDefault="004A6BF2" w:rsidP="004A6BF2">
      <w:pPr>
        <w:pStyle w:val="BodyText"/>
        <w:spacing w:before="11"/>
        <w:jc w:val="both"/>
        <w:rPr>
          <w:rFonts w:ascii="Arial"/>
        </w:rPr>
      </w:pPr>
    </w:p>
    <w:p w:rsidR="004A6BF2" w:rsidRDefault="004A6BF2" w:rsidP="004A6BF2">
      <w:pPr>
        <w:spacing w:before="98"/>
        <w:ind w:left="549"/>
        <w:jc w:val="both"/>
        <w:rPr>
          <w:rFonts w:ascii="Arial"/>
          <w:sz w:val="20"/>
        </w:rPr>
      </w:pPr>
      <w:r>
        <w:rPr>
          <w:rFonts w:ascii="Arial"/>
          <w:sz w:val="20"/>
        </w:rPr>
        <w:t xml:space="preserve">Copy </w:t>
      </w:r>
      <w:proofErr w:type="gramStart"/>
      <w:r>
        <w:rPr>
          <w:rFonts w:ascii="Arial"/>
          <w:color w:val="1C1C1C"/>
          <w:sz w:val="20"/>
        </w:rPr>
        <w:t>to</w:t>
      </w:r>
      <w:proofErr w:type="gramEnd"/>
      <w:r>
        <w:rPr>
          <w:rFonts w:ascii="Arial"/>
          <w:color w:val="1C1C1C"/>
          <w:sz w:val="20"/>
        </w:rPr>
        <w:t>:</w:t>
      </w:r>
    </w:p>
    <w:p w:rsidR="004A6BF2" w:rsidRDefault="004A6BF2" w:rsidP="004A6BF2">
      <w:pPr>
        <w:pStyle w:val="ListParagraph"/>
        <w:numPr>
          <w:ilvl w:val="0"/>
          <w:numId w:val="3"/>
        </w:numPr>
        <w:tabs>
          <w:tab w:val="left" w:pos="936"/>
        </w:tabs>
        <w:spacing w:before="131"/>
        <w:ind w:hanging="347"/>
        <w:jc w:val="both"/>
        <w:rPr>
          <w:rFonts w:ascii="Arial"/>
          <w:sz w:val="20"/>
        </w:rPr>
      </w:pPr>
      <w:r>
        <w:rPr>
          <w:rFonts w:ascii="Arial"/>
          <w:sz w:val="20"/>
        </w:rPr>
        <w:t>PPS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Chairman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Members, CBDT,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North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Block,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New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Delhi.</w:t>
      </w:r>
    </w:p>
    <w:p w:rsidR="004A6BF2" w:rsidRDefault="004A6BF2" w:rsidP="004A6BF2">
      <w:pPr>
        <w:pStyle w:val="ListParagraph"/>
        <w:numPr>
          <w:ilvl w:val="0"/>
          <w:numId w:val="3"/>
        </w:numPr>
        <w:tabs>
          <w:tab w:val="left" w:pos="937"/>
        </w:tabs>
        <w:spacing w:before="80" w:line="314" w:lineRule="auto"/>
        <w:ind w:left="936" w:right="1061" w:hanging="33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All Pr. Chief Commissioners/ Pr. </w:t>
      </w:r>
      <w:proofErr w:type="spellStart"/>
      <w:r>
        <w:rPr>
          <w:rFonts w:ascii="Arial" w:hAnsi="Arial"/>
          <w:sz w:val="20"/>
        </w:rPr>
        <w:t>Oirector</w:t>
      </w:r>
      <w:proofErr w:type="spellEnd"/>
      <w:r>
        <w:rPr>
          <w:rFonts w:ascii="Arial" w:hAnsi="Arial"/>
          <w:sz w:val="20"/>
        </w:rPr>
        <w:t xml:space="preserve"> Generals of Income Tax and all Chief Commissioners/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Director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Generals</w:t>
      </w:r>
      <w:r>
        <w:rPr>
          <w:rFonts w:ascii="Arial" w:hAnsi="Arial"/>
          <w:spacing w:val="-25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30"/>
          <w:sz w:val="20"/>
        </w:rPr>
        <w:t xml:space="preserve"> </w:t>
      </w:r>
      <w:r>
        <w:rPr>
          <w:rFonts w:ascii="Arial" w:hAnsi="Arial"/>
          <w:sz w:val="20"/>
        </w:rPr>
        <w:t>Income</w:t>
      </w:r>
      <w:r>
        <w:rPr>
          <w:rFonts w:ascii="Arial" w:hAnsi="Arial"/>
          <w:spacing w:val="-28"/>
          <w:sz w:val="20"/>
        </w:rPr>
        <w:t xml:space="preserve"> </w:t>
      </w:r>
      <w:r>
        <w:rPr>
          <w:rFonts w:ascii="Arial" w:hAnsi="Arial"/>
          <w:sz w:val="20"/>
        </w:rPr>
        <w:t>Tax</w:t>
      </w:r>
      <w:r>
        <w:rPr>
          <w:rFonts w:ascii="Arial" w:hAnsi="Arial"/>
          <w:spacing w:val="-30"/>
          <w:sz w:val="20"/>
        </w:rPr>
        <w:t xml:space="preserve"> </w:t>
      </w:r>
      <w:r>
        <w:rPr>
          <w:rFonts w:ascii="Arial" w:hAnsi="Arial"/>
          <w:w w:val="95"/>
          <w:sz w:val="20"/>
        </w:rPr>
        <w:t>—</w:t>
      </w:r>
      <w:r>
        <w:rPr>
          <w:rFonts w:ascii="Arial" w:hAnsi="Arial"/>
          <w:spacing w:val="-28"/>
          <w:w w:val="95"/>
          <w:sz w:val="20"/>
        </w:rPr>
        <w:t xml:space="preserve"> </w:t>
      </w:r>
      <w:r>
        <w:rPr>
          <w:rFonts w:ascii="Arial" w:hAnsi="Arial"/>
          <w:sz w:val="20"/>
        </w:rPr>
        <w:t>with</w:t>
      </w:r>
      <w:r>
        <w:rPr>
          <w:rFonts w:ascii="Arial" w:hAnsi="Arial"/>
          <w:spacing w:val="-29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26"/>
          <w:sz w:val="20"/>
        </w:rPr>
        <w:t xml:space="preserve"> </w:t>
      </w:r>
      <w:r>
        <w:rPr>
          <w:rFonts w:ascii="Arial" w:hAnsi="Arial"/>
          <w:sz w:val="20"/>
        </w:rPr>
        <w:t>request</w:t>
      </w:r>
      <w:r>
        <w:rPr>
          <w:rFonts w:ascii="Arial" w:hAnsi="Arial"/>
          <w:spacing w:val="-26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29"/>
          <w:sz w:val="20"/>
        </w:rPr>
        <w:t xml:space="preserve"> </w:t>
      </w:r>
      <w:r>
        <w:rPr>
          <w:rFonts w:ascii="Arial" w:hAnsi="Arial"/>
          <w:sz w:val="20"/>
        </w:rPr>
        <w:t>circulate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amongst all officers in their regions/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charges.</w:t>
      </w:r>
    </w:p>
    <w:p w:rsidR="004A6BF2" w:rsidRDefault="004A6BF2" w:rsidP="004A6BF2">
      <w:pPr>
        <w:pStyle w:val="ListParagraph"/>
        <w:numPr>
          <w:ilvl w:val="0"/>
          <w:numId w:val="3"/>
        </w:numPr>
        <w:tabs>
          <w:tab w:val="left" w:pos="931"/>
        </w:tabs>
        <w:spacing w:before="0" w:line="233" w:lineRule="exact"/>
        <w:ind w:left="930" w:hanging="336"/>
        <w:jc w:val="both"/>
        <w:rPr>
          <w:rFonts w:ascii="Arial"/>
          <w:sz w:val="20"/>
        </w:rPr>
      </w:pPr>
      <w:r>
        <w:rPr>
          <w:rFonts w:ascii="Arial"/>
          <w:sz w:val="20"/>
        </w:rPr>
        <w:t>JS (TPL)-1 &amp;2/ Media coordination and Official spokesperson of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CBDT</w:t>
      </w:r>
    </w:p>
    <w:p w:rsidR="004A6BF2" w:rsidRDefault="004A6BF2" w:rsidP="004A6BF2">
      <w:pPr>
        <w:pStyle w:val="ListParagraph"/>
        <w:numPr>
          <w:ilvl w:val="0"/>
          <w:numId w:val="3"/>
        </w:numPr>
        <w:tabs>
          <w:tab w:val="left" w:pos="936"/>
        </w:tabs>
        <w:spacing w:before="70" w:line="314" w:lineRule="auto"/>
        <w:ind w:left="938" w:right="1046" w:hanging="344"/>
        <w:jc w:val="both"/>
        <w:rPr>
          <w:rFonts w:ascii="Arial"/>
          <w:sz w:val="20"/>
        </w:rPr>
      </w:pPr>
      <w:r>
        <w:rPr>
          <w:rFonts w:ascii="Arial"/>
          <w:sz w:val="20"/>
        </w:rPr>
        <w:t>DIT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>(IT)/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z w:val="20"/>
        </w:rPr>
        <w:t>DIT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>(Audit)/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DIT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(</w:t>
      </w:r>
      <w:proofErr w:type="spellStart"/>
      <w:r>
        <w:rPr>
          <w:rFonts w:ascii="Arial"/>
          <w:sz w:val="20"/>
        </w:rPr>
        <w:t>Vig</w:t>
      </w:r>
      <w:proofErr w:type="spellEnd"/>
      <w:r>
        <w:rPr>
          <w:rFonts w:ascii="Arial"/>
          <w:sz w:val="20"/>
        </w:rPr>
        <w:t>.)/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ADG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>(System)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1,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z w:val="20"/>
        </w:rPr>
        <w:t>2,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3,</w:t>
      </w:r>
      <w:r>
        <w:rPr>
          <w:rFonts w:ascii="Arial"/>
          <w:spacing w:val="-29"/>
          <w:sz w:val="20"/>
        </w:rPr>
        <w:t xml:space="preserve"> </w:t>
      </w:r>
      <w:r>
        <w:rPr>
          <w:rFonts w:ascii="Arial"/>
          <w:sz w:val="20"/>
        </w:rPr>
        <w:t>4,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5</w:t>
      </w:r>
      <w:proofErr w:type="gramStart"/>
      <w:r>
        <w:rPr>
          <w:rFonts w:ascii="Arial"/>
          <w:sz w:val="20"/>
        </w:rPr>
        <w:t>,6</w:t>
      </w:r>
      <w:proofErr w:type="gramEnd"/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CIT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>(CPC)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Bangalore,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CIT (CPC-TDS)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Ghaziabad.</w:t>
      </w:r>
    </w:p>
    <w:p w:rsidR="004A6BF2" w:rsidRDefault="004A6BF2" w:rsidP="004A6BF2">
      <w:pPr>
        <w:pStyle w:val="ListParagraph"/>
        <w:numPr>
          <w:ilvl w:val="0"/>
          <w:numId w:val="3"/>
        </w:numPr>
        <w:tabs>
          <w:tab w:val="left" w:pos="937"/>
        </w:tabs>
        <w:spacing w:before="2"/>
        <w:ind w:left="936" w:hanging="342"/>
        <w:jc w:val="both"/>
        <w:rPr>
          <w:rFonts w:ascii="Arial"/>
          <w:sz w:val="20"/>
        </w:rPr>
      </w:pPr>
      <w:r>
        <w:rPr>
          <w:rFonts w:ascii="Arial"/>
          <w:sz w:val="20"/>
        </w:rPr>
        <w:t>ADG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(PR,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PP&amp;OL)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color w:val="161616"/>
          <w:sz w:val="20"/>
        </w:rPr>
        <w:t>a</w:t>
      </w:r>
      <w:r>
        <w:rPr>
          <w:rFonts w:ascii="Arial"/>
          <w:color w:val="161616"/>
          <w:spacing w:val="-10"/>
          <w:sz w:val="20"/>
        </w:rPr>
        <w:t xml:space="preserve"> </w:t>
      </w:r>
      <w:r>
        <w:rPr>
          <w:rFonts w:ascii="Arial"/>
          <w:sz w:val="20"/>
        </w:rPr>
        <w:t>request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advertisement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campaign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Notification.</w:t>
      </w:r>
    </w:p>
    <w:p w:rsidR="004A6BF2" w:rsidRDefault="004A6BF2" w:rsidP="004A6BF2">
      <w:pPr>
        <w:pStyle w:val="ListParagraph"/>
        <w:numPr>
          <w:ilvl w:val="0"/>
          <w:numId w:val="3"/>
        </w:numPr>
        <w:tabs>
          <w:tab w:val="left" w:pos="932"/>
        </w:tabs>
        <w:spacing w:before="70"/>
        <w:ind w:left="931" w:hanging="336"/>
        <w:jc w:val="both"/>
        <w:rPr>
          <w:rFonts w:ascii="Arial"/>
          <w:sz w:val="20"/>
        </w:rPr>
      </w:pPr>
      <w:r>
        <w:rPr>
          <w:rFonts w:ascii="Arial"/>
          <w:sz w:val="20"/>
        </w:rPr>
        <w:t>TPL and ITA Divisions of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CBDT.</w:t>
      </w:r>
    </w:p>
    <w:p w:rsidR="004A6BF2" w:rsidRDefault="004A6BF2" w:rsidP="004A6BF2">
      <w:pPr>
        <w:pStyle w:val="ListParagraph"/>
        <w:numPr>
          <w:ilvl w:val="0"/>
          <w:numId w:val="3"/>
        </w:numPr>
        <w:tabs>
          <w:tab w:val="left" w:pos="932"/>
        </w:tabs>
        <w:spacing w:before="62"/>
        <w:ind w:left="931" w:hanging="338"/>
        <w:jc w:val="both"/>
        <w:rPr>
          <w:rFonts w:ascii="Arial"/>
          <w:sz w:val="20"/>
        </w:rPr>
      </w:pPr>
      <w:r>
        <w:rPr>
          <w:rFonts w:ascii="Arial"/>
          <w:sz w:val="20"/>
        </w:rPr>
        <w:t>The Institute of Chartered Accountants of India, IP Estate, New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Delhi.</w:t>
      </w:r>
    </w:p>
    <w:p w:rsidR="004A6BF2" w:rsidRDefault="004A6BF2" w:rsidP="004A6BF2">
      <w:pPr>
        <w:pStyle w:val="ListParagraph"/>
        <w:numPr>
          <w:ilvl w:val="0"/>
          <w:numId w:val="3"/>
        </w:numPr>
        <w:tabs>
          <w:tab w:val="left" w:pos="943"/>
        </w:tabs>
        <w:spacing w:before="73"/>
        <w:ind w:left="942" w:hanging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V‘/</w:t>
      </w:r>
      <w:proofErr w:type="spellStart"/>
      <w:r>
        <w:rPr>
          <w:rFonts w:ascii="Arial" w:hAnsi="Arial"/>
          <w:sz w:val="20"/>
        </w:rPr>
        <w:t>eb</w:t>
      </w:r>
      <w:proofErr w:type="spellEnd"/>
      <w:r>
        <w:rPr>
          <w:rFonts w:ascii="Arial" w:hAnsi="Arial"/>
          <w:sz w:val="20"/>
        </w:rPr>
        <w:t xml:space="preserve"> Manager, “incometaxindia.gov.in" for hosting on the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website.</w:t>
      </w:r>
    </w:p>
    <w:p w:rsidR="004A6BF2" w:rsidRDefault="004A6BF2" w:rsidP="004A6BF2">
      <w:pPr>
        <w:pStyle w:val="ListParagraph"/>
        <w:numPr>
          <w:ilvl w:val="0"/>
          <w:numId w:val="3"/>
        </w:numPr>
        <w:tabs>
          <w:tab w:val="left" w:pos="943"/>
        </w:tabs>
        <w:spacing w:before="62"/>
        <w:ind w:left="942" w:hanging="341"/>
        <w:jc w:val="both"/>
        <w:rPr>
          <w:rFonts w:ascii="Arial"/>
          <w:sz w:val="20"/>
        </w:rPr>
      </w:pPr>
      <w:r>
        <w:rPr>
          <w:rFonts w:ascii="Arial"/>
          <w:sz w:val="20"/>
        </w:rPr>
        <w:t>Database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cell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uploading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color w:val="161616"/>
          <w:spacing w:val="-10"/>
          <w:sz w:val="20"/>
        </w:rPr>
        <w:t xml:space="preserve"> </w:t>
      </w:r>
      <w:hyperlink r:id="rId7">
        <w:r>
          <w:rPr>
            <w:rFonts w:ascii="Arial"/>
            <w:color w:val="161616"/>
            <w:sz w:val="20"/>
            <w:u w:val="single" w:color="283B44"/>
          </w:rPr>
          <w:t>www.irsofficersonline.dcv.</w:t>
        </w:r>
        <w:r>
          <w:rPr>
            <w:rFonts w:ascii="Arial"/>
            <w:color w:val="161616"/>
            <w:spacing w:val="-19"/>
            <w:sz w:val="20"/>
            <w:u w:val="single" w:color="283B44"/>
          </w:rPr>
          <w:t xml:space="preserve"> </w:t>
        </w:r>
        <w:r>
          <w:rPr>
            <w:rFonts w:ascii="Arial"/>
            <w:color w:val="161616"/>
            <w:sz w:val="20"/>
            <w:u w:val="single" w:color="283B44"/>
          </w:rPr>
          <w:t>n</w:t>
        </w:r>
        <w:r>
          <w:rPr>
            <w:rFonts w:ascii="Arial"/>
            <w:color w:val="161616"/>
            <w:spacing w:val="23"/>
            <w:sz w:val="20"/>
          </w:rPr>
          <w:t xml:space="preserve"> </w:t>
        </w:r>
      </w:hyperlink>
      <w:r>
        <w:rPr>
          <w:rFonts w:ascii="Arial"/>
          <w:sz w:val="20"/>
        </w:rPr>
        <w:t>and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DGIT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(S)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Corner.</w:t>
      </w:r>
    </w:p>
    <w:p w:rsidR="004A6BF2" w:rsidRDefault="004A6BF2" w:rsidP="004A6BF2">
      <w:pPr>
        <w:spacing w:before="70"/>
        <w:ind w:left="596"/>
        <w:jc w:val="both"/>
        <w:rPr>
          <w:rFonts w:ascii="Arial"/>
          <w:sz w:val="20"/>
        </w:rPr>
      </w:pPr>
      <w:proofErr w:type="gramStart"/>
      <w:r>
        <w:rPr>
          <w:rFonts w:ascii="Arial"/>
          <w:position w:val="1"/>
          <w:sz w:val="20"/>
        </w:rPr>
        <w:t>10</w:t>
      </w:r>
      <w:proofErr w:type="gramEnd"/>
      <w:r>
        <w:rPr>
          <w:rFonts w:ascii="Arial"/>
          <w:position w:val="1"/>
          <w:sz w:val="20"/>
        </w:rPr>
        <w:t xml:space="preserve"> </w:t>
      </w:r>
      <w:r>
        <w:rPr>
          <w:rFonts w:ascii="Arial"/>
          <w:sz w:val="20"/>
        </w:rPr>
        <w:t>ITBA publisher for uploading on ITBA portal</w:t>
      </w:r>
    </w:p>
    <w:p w:rsidR="004A6BF2" w:rsidRDefault="004A6BF2" w:rsidP="004A6BF2">
      <w:pPr>
        <w:pStyle w:val="BodyText"/>
        <w:ind w:left="6659"/>
        <w:jc w:val="both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1714500" cy="782320"/>
                <wp:effectExtent l="0" t="0" r="317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782320"/>
                          <a:chOff x="0" y="0"/>
                          <a:chExt cx="2700" cy="123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" cy="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0" cy="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6BF2" w:rsidRDefault="004A6BF2" w:rsidP="004A6BF2">
                              <w:pPr>
                                <w:rPr>
                                  <w:rFonts w:ascii="Arial"/>
                                </w:rPr>
                              </w:pPr>
                            </w:p>
                            <w:p w:rsidR="004A6BF2" w:rsidRDefault="004A6BF2" w:rsidP="004A6BF2">
                              <w:pPr>
                                <w:rPr>
                                  <w:rFonts w:ascii="Arial"/>
                                </w:rPr>
                              </w:pPr>
                            </w:p>
                            <w:p w:rsidR="004A6BF2" w:rsidRDefault="004A6BF2" w:rsidP="004A6BF2">
                              <w:pPr>
                                <w:spacing w:before="8"/>
                                <w:rPr>
                                  <w:rFonts w:ascii="Arial"/>
                                  <w:sz w:val="30"/>
                                </w:rPr>
                              </w:pPr>
                            </w:p>
                            <w:p w:rsidR="004A6BF2" w:rsidRDefault="004A6BF2" w:rsidP="004A6BF2">
                              <w:pPr>
                                <w:tabs>
                                  <w:tab w:val="left" w:pos="1336"/>
                                </w:tabs>
                                <w:spacing w:before="1"/>
                                <w:ind w:left="474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20"/>
                                </w:rPr>
                                <w:t>Sanje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20"/>
                                </w:rPr>
                                <w:t>ingh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35pt;height:61.6pt;mso-position-horizontal-relative:char;mso-position-vertical-relative:line" coordsize="2700,1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lMc3GwQAAD0MAAAOAAAAZHJzL2Uyb0RvYy54bWzsVttu4zYQfS/QfyD0&#10;rlhS5IuEyAtHtoMF0m6wu/0AWqIkYiVSJelLWvTfO0NJvsTBNsj2cQ1YGN6GM2fODOfuw6GpyY4p&#10;zaVIHP/GcwgTmcy5KBPnj69rd+YQbajIaS0FS5xnpp0P819/udu3MQtkJeucKQJKhI73beJUxrTx&#10;aKSzijVU38iWCVgspGqogaEqR7mie9De1KPA8yajvVR5q2TGtIbZZbfozK3+omCZ+VQUmhlSJw7Y&#10;ZuxX2e8Gv6P5HY1LRduKZ70Z9B1WNJQLuPSoakkNJVvFr1Q1PFNSy8LcZLIZyaLgGbM+gDe+98Kb&#10;ByW3rfWljPdle4QJoH2B07vVZr/vnhTheeIEDhG0gRDZW0mA0OzbMoYdD6r90j6pzj8QH2X2TcPy&#10;6OU6jstuM9nsf5M5qKNbIy00h0I1qAKcJgcbgedjBNjBkAwm/akfjj0IVAZr01lwG/QhyiqI49Wx&#10;rFr1B4PpcMqHQ2j7iMbdjdbK3qr5XcuzGP49liBdYfnfnINTZquY0ytp3qSjoerbtnUh7C01fMNr&#10;bp4thQEcNErsnniGIOPgFJbbISywipeSW3Ru2NOdoOiRDQoRMq2oKNlCt8B9ABSOD1NKyX3FaK5x&#10;GhG61GKHF1Zsat6ueV1j1FDu/YX0eUG/VyDrqL2U2bZhwnS5qlgNrkuhK95qh6iYNRsG1FMfc99S&#10;BGjwqA1eh4Sw+fN3MFt4XhTcu+nYS93Qm67cRRRO3am3moZeOPNTP/0HT/thvNUMYKD1suW9rTB7&#10;Ze2rydKXlS4NbTqTHbVFo+MSGGQ5NZgI9EJI0Fatss8ANuwD2ShmsgrFApDr52HzccHCfEIWY6Ah&#10;ud6XL9+hPZBCafPAZENQAJTBRosy3QHInVfDFrRXSIy19aIWFxNgfjczOH8en8iLVrPVLHTDYLKC&#10;+CyX7mKdhu5k7U/Hy9tlmi79IT4Vz3Mm8JofD49FW9Y8HxiqVblJa9WFbW1/fR3Qp20jpMnJjCGk&#10;qOxEucgPQu8+iNz1ZDZ1w3U4dqOpN3M9P7qPJl4Yhcv1pUuPXLAfd4nsEycaB2MbpTOjkWJnvnn2&#10;d+0bjRtu4DWteZM4s+MmGmPSr0RuQ2sorzv5DAo0/wQFhHsItCUr0rOvFsBWfBXgrdZDNYDR2zIM&#10;X+rXXrkvFW0ZuIxqT3UvHOreV4zLvTyQED3uN+FzRMwBprGWWSp0r9J3qt3Z0U7Pz7Q7b7XeWBV/&#10;pp1NlIvs/P/TDrnapR1K5rA59NzfyPwZqK8kFHRok6DzBqGS6i+H7KGLTRz955Zia1J/FJCX2PIO&#10;ghqEzSBQkcHRxDEO6cTUdK3xtlW8rEBzl1tCLqCJK7h9NNCgzgoAAgdQCqxke1QLTt9PYxN8Pra7&#10;Tl3//F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UdAe13AAAAAUBAAAPAAAA&#10;ZHJzL2Rvd25yZXYueG1sTI9PS8NAEMXvgt9hGcGb3STFP6TZlFLUUxFsBeltmkyT0OxsyG6T9Ns7&#10;erGXgcd7vPm9bDnZVg3U+8axgXgWgSIuXNlwZeBr9/bwAsoH5BJbx2TgQh6W+e1NhmnpRv6kYRsq&#10;JSXsUzRQh9ClWvuiJot+5jpi8Y6utxhE9pUuexyl3LY6iaInbbFh+VBjR+uaitP2bA28jziu5vHr&#10;sDkd15f97vHjexOTMfd302oBKtAU/sPwiy/okAvTwZ259Ko1IEPC3xUveY5EHiSUzBPQeaav6fMf&#10;AAAA//8DAFBLAwQKAAAAAAAAACEAI6THYGMnAABjJwAAFAAAAGRycy9tZWRpYS9pbWFnZTEucG5n&#10;iVBORw0KGgoAAAANSUhEUgAAAW4AAACnCAMAAAAG7EZ1AAADAFBMVEUAAAABAQECAgIDAwMEBAQF&#10;BQUGBgYHBwcICAgJCQkKCgoLCwsMDAwNDQ0ODg4PDw8QEBARERESEhITExMUFBQVFRUWFhYXFxcY&#10;GBgZGRkaGhobGxscHBwdHR0eHh4fHx8gICAgICAiIiIjIyMkJCQkJCQmJiYnJycoKCgoKCgqKior&#10;KyssLCwsLCwuLi4vLy8wMDAwMDAyMjIzMzM0NDQ0NDQ2NjY3Nzc4ODg4ODg6Ojo7Ozs8PDw8PDw+&#10;Pj4/Pz9AQEBBQUFBQUFDQ0NERERFRUVGRkZHR0dISEhJSUlJSUlLS0tMTExNTU1OTk5PT09QUFBR&#10;UVFRUVFTU1NUVFRVVVVWVlZXV1dYWFhZWVlZWVlbW1tcXFxdXV1eXl5fX19gYGBhYWFhYWFjY2Nk&#10;ZGRlZWVmZmZnZ2doaGhpaWlpaWlra2tsbGxtbW1ubm5vb29wcHBxcXFxcXFzc3N0dHR1dXV2dnZ3&#10;d3d4eHh5eXl5eXl7e3t8fHx9fX1+fn5/f3+AgICBgYGCgoKDg4ODg4OFhYWGhoaHh4eIiIiJiYmK&#10;ioqLi4uMjIyNjY2Ojo6Pj4+QkJCRkZGSkpKTk5OTk5OVlZWWlpaXl5eYmJiZmZmampqbm5ucnJyd&#10;nZ2enp6fn5+goKChoaGioqKjo6Ojo6OlpaWmpqanp6eoqKipqamqqqqrq6usrKytra2urq6vr6+w&#10;sLCxsbGysrKzs7Ozs7O1tbW2tra3t7e4uLi5ubm6urq7u7u8vLy9vb2+vr6/v7/AwMDBwcHCwsLD&#10;w8PDw8PFxcXGxsbHx8fIyMjJycnKysrLy8vMzMzNzc3Ozs7Pz8/Q0NDR0dHS0tLT09PT09PV1dXW&#10;1tbX19fY2NjZ2dna2trb29vc3Nzd3d3e3t7f39/g4ODh4eHi4uLj4+Pj4+Pl5eXm5ubn5+fo6Ojp&#10;6enq6urr6+vs7Ozt7e3u7u7v7+/w8PDx8fHy8vLz8/Pz8/P19fX29vb39/f4+Pj5+fn6+vr7+/v8&#10;/Pz9/f3+/v7///8OeeLkAAAAAWJLR0QAiAUdSAAAAAlwSFlzAAAOxAAADsQBlSsOGwAAIABJREFU&#10;eJztfWdgW9UZ9vsbx3tbkuW9LVuSLVl7W5K1hzW8ZzwSZ5MBWYQwChRa2gItgZbSRRLCaNNAoQmE&#10;DSEJGSSQkEUIGY5jm36/7yddTWtYvlpWvo/nh33vuWfpueee8573vOc9gPwMF84ZDapa9opYFgGx&#10;zPyuwll2Y/mvjCN9kr7Z2BXyM90OTD88JJtg1EISk/x0XeyK+ZluFD/2s/M1HQUr93ylYOkIv49Z&#10;OT/TbccM+QEKPxsMtsteMLE2xaygn+m24QYIm6ia846b9w0y3H9jVdLPdNswvqW3EyadN2dLpIy/&#10;hZXNTOgoiUx3DCWEOQDNcGPSWfdtR62mL2ZFxSrjKGAqPsX8m98uh5ue+2WFv+BgSe9qFSdvzhsN&#10;RSLTHR/cqEhnsg94BfyBJC7/EXM2B0CkrQ4Z62e6cd0twrZrXgH7KvtHFtBQ5+IyoX+VqevxUD3g&#10;//d097JMXaI5ITfhPsE5jLl0QAuTZZbyQ/V/i0X3mS8WqWBfVE50pL07J+T6ko3d57Flcpgm1hU2&#10;T4yE7E0Whe5r63A58ubuxSjaF/VqA2PEJwz0m/6FKZO9JeOkLNpLY49XhYq5CHT/TpLK6uH0d1tf&#10;iiyf21GoyxS3Rw1nfALTte0vB4wdULCeRpCB8o7UjHMfDPZI5i1sehHobk7VdSr6GZuL+Ebh4Ugz&#10;m41UOO8ZGTEe8w3se7byD1gyAeYmSuZ5hLuzZnPIqFjyjRwX3lAr1J2ZAJCSox4Xh5nLnWOffROd&#10;+gwIxYTvfQNr5fq/Y8jj9TpxO5yZvsZdQwsZN750D8DD4x2Z9Z/Yr1+oE5X9J7xsaLbXBYwozIIm&#10;yMsEGr9QWLp+eMFZzCI1G3qrCmyp1o6GVm3Fle5zyrWb0+Gg4+Z6g34icBcZCncIBZb6qpxlZ9/C&#10;Kq/5YkyjCiBMJC2XDcwNmTr9/fFTQfI4xBtqzkKQ0xxDRajO8cn0eNJ9sNJS3e75TNu3M2XhZTSQ&#10;X0evk2RkwT3H70RSoe9r2cI3/IMFOs0+r9vJPwKLD40Cvv3Gf6jIV+mLbF/p8IjGV8LxwY9/A0Ic&#10;6d5T3K2Fpz334nVrV4WZlb0zobPGxRCZZnpVh4XwmX8wTtuw131zYWuumdVhojLool8HercHk80c&#10;G4mTYxRqiNIoSfBe/OjWd9zPF3n3Hr8x3qsLN7PPdz9tpzw9siqp160RBaAQege/dF2f36olD5iy&#10;WCOV7TjiBb+os8jf60Zbe21vrmVi/nnEcUiHbfHru58rULcmz9H8HBFsjGimc3tqKqKuBEH4Yr7A&#10;P/QKdYPCcTWNHCZTleSxMvTu1reB8liO7ya+i9zAL+0+6Qmc9o01Y28cT8VvqPyMP2r2kZPOGv7E&#10;Cj/DnyKrDwqqmBagBr9WjNGcUs9MT3NP/Z/nzWOrRiG6iKyrUxehaQI3gFNANYNd4IwT3Q8Wt5JT&#10;7psb9np9e2iNZRD8FA2+b/AstKX+wTuka8wO1v4B6mXF2x2hfg3WiS6aQXnhElmlfNVxf/uTdX+h&#10;/+aMqmj/Kxddca5ACh9+sF/Fh+4fRQMj1L/4BN6uMFriUnowXE8ebnjCP3hZfauzzafUK0gPhMiE&#10;06JPP3dOsGLccXuNKCpjEqR1Mq1IQG7R2QWZE3xoqMb/Gn0cD7pncblNWny/b/Ax2YAwDqUHx9Vc&#10;VZL/xz/14JjgIfTqALc1/1lXsI8E6E43QDM+INTwFDtOHFpmny2TW1T3Nm3SUjQM7ti99+WdR8pK&#10;GqVN4Hyt8aD7X6MDrWzfto0g31DXmeJQenDcyjXn+4e+tXmYgiqjjgKB+ljw1N+fyoOPkTu/J3Bb&#10;RrvMI+SavNJ+ds9IUR7oxHIAPCTxiPd2VQlFJpoBdjoTxYHuf7IGlJwAq1FTbZ0LnyvHBEma/IN+&#10;gduGuQ5SGvLF4GjTgdRg7wNvgFm82dab1DEk1qZhtklEbbEJe+8cOfXq56eu3fzXu18+LBQNCUfJ&#10;HKh4x5UqDnQzV43BJ4EeaPvnV1jGGtM4Se4/fQO/yVtOdYzpQCv1Uxa6Mbtc0Ktq38q3zdt7i9aL&#10;eFZmSRnU3L9vjhgzCk1FTQYgTbtfWOzp7lCbYSLgkzrh8piXPi+6Ozjv+oZp63ocA/gr1JwAOpCD&#10;js/0ZrFZ0VhTJwJbH/6JzpBsF6uL0UfeX8LN/bbgmg+9QmJO9wvZHFOQEbHB2hcn2wYPvNn4Pv+B&#10;SrcgODUzPblfpdvFbZugVhEAUilc6RG/1JROVO8wXavt6+WRRXywdfLKdtnys74xnXgl78qcgmNJ&#10;t72EM2qTCQKT+lmbMmbmM/PCLUI/oKKtvf7P+9cBlEJRETEzn2oqkxg1cjMji1uzoctYYWN9/37v&#10;pCsfriHZ/oFs2AIg7eDBJKIYaSt3PQ45F4hx6z5+j3QEjtqv/Iebi/JeRWxL94fX8tedK+pHzO1S&#10;Hkmqsg4039uia+GryBoil6lLKatKAkhJLsvXDLRxCRngXsaepS7rT5tFHuAYmZw3b4JJ0IRMAp//&#10;wgLKc1zFmO7fy5dXPRvk2Z+XtbfHtvRgOHriH+3EJBiTGw3LufVFS+w9LxBRNWOnzvb3InLrky96&#10;0WBcbRV1aU6hM+FJ1QCtBcklDIlBhSCF2sZy5H2VMemE4+kCNDixpfsCQ88J2oLf0QpiujEjEG4/&#10;2QqQm5zJUPfql2o4YhXZMETZeuiSq7tbTm+bO3y//pc3akiNRNiF3p2tmGhlcMv6xXm2Bv8D9Mj3&#10;Xctsyn9/4eXHlm5cp7pmNNjDD62WT2Naui8ur6yWC0dZK5mNuFrIsLfdVZCtFDZ4vvhZsiyAzHo0&#10;naQhOi6hS/uwqZenIduD8aKm+8TrDR4KQy9Tx5Tuzzi9HcFHQ2PvmrdiWfocTG4HSOcIRtUMQ9mS&#10;X/x775nv0ODZ06BRSl1zPmR4iHR/oNRZ1fgn0YsGzfiAxdqgtV+fzejSFUonSDsDpQiCmNKd17+2&#10;L5gmDUHGhyv/EcvSvVFf2kTbyqhLz4Mk3VyhTQpFrWKC07h7VMlzmTz8z/l/xt5ktzBwB+2D3Wvl&#10;Y8v7LXhwrLiJDPLuZaYsv5V8O6YC/+7Y0T2NDLF1FTuCRzBsrDgQ/GkUMbAEjJwqASHptd/OJQHt&#10;RT4oq1INwltoR8Acpwa03XmvwbmSY9Cy5CSCw4CzN1k1sdJQ8nFA3ezteNNty9uiCyJyo5iwth+P&#10;YelOnILkar2sGA+wz9WsnYS6qnYS8ASuKVV/CZndIKl1hHmRZYt9GQod6mpkP6cMwLlsczbPslEj&#10;KsJUmxjSzTOYcPNYJkyq10SwmLNAfGyT5MjkJSkr0O8oyFB2pw9wtPIi29ApDbiYPgW4XMT5loDw&#10;miv4h6IxvYi5C1N9Ykh3nlbXNM/jU7lb8LErHMW3ren83mooGg7MMyono5aG07ZZTdEmtmD1kwGi&#10;3YZcAtd1c8UTfqFQqZfkYKtRrOieRc6YDfi/zhNjt944FqPCHbjZqk9tx3ObvvveUaH5sdc20Rk0&#10;ZsPjvg9uECVFPgvIjt7oC2OfvkaKrU6xa911CuY84ySCPCgcCG+D1wLxPTFbZgV4Y8FrmnwoxBGk&#10;VTAyZ0T5CMoh94eACWhqffkH6NUC9pw5EDu6wVI036z2LLN7xY4+cfK7l2JTfHbtRC8FFizYo2Pj&#10;5b35kEczpqZ6FkMgGeDtIGn4xmWZGGsVM7qtfCnTMb7bX73vp/zJC/sa+ruXLe3VV1b0tPmmDabO&#10;xABJhYSR907oeL64QAXrYItnfd7WqT8TpO2+Jx0z+i3AhkCs6P4xqY/it86O0j99PQVyKxpoKimv&#10;vG+sfhOdxoaeOdFebSkKbbo7L65XNAsVjWGKmctGhRB8GceF6W9E4iF1UA1FEMSK7tNb5DjUFmCu&#10;uH/i2B+5lHJKn6X3IX4BdAPTJn01dffO0Qye6N68pSay0n8v6sxlhpf06FPilnaHvDG/hm/XaO8q&#10;8/MYc48V3c31Ar+s99kG/3pChpSenQtVRiU438RrPE2Z18rxC0yFQRq28SCKcbKsmhdWyjHINcpr&#10;BhegTL1W1zHUbnkYY/4xoBvtp+slFB/VzRfKhp5VjNx7oIB12va5W7QFzh91mNfgtY3hsmhUpqmI&#10;yPjvTEd3ewv2ZKcOf/vLDGkawOBCYu/l8UyaUTXGMmLVugsVBd5bQb8w8dKNlOJ02Oskcnuf4Y+O&#10;q9liPclLJ25d18+C15BIUNyuLMO4aecDcEHsEWbmFSEH2o16LfF15P9gqlqM6P5TZZd7AQ+5elDD&#10;K1jWDN4DUF/XyAfOS8vyUs+I8zKrZYAfrtm3EyJZvxm9WBDjkx++WwZA7SrJBQgwZATIAw3q69a0&#10;WgCrwj5GdHMIFFfVNTmNTTW0tGSdt+H6W5IBlbOdf1iox99Ar2wC1w8FUp1kvqn/QvADe1Xp3JAg&#10;irKn8nNs7TnL0ax7XsIiyYh16/elGSlYLQliRHfeUDHaHx820vg8FQUHF27P+TZXmzocLXoayWC2&#10;eSrB5WhF5XrHA+xwCsi35d3bhYYHP9/j0zZtjz++9vFHb588dPA3xOTS5MzkNNss5q+QBldtjRxb&#10;Uc1W06lcFv0jjDWMEd31HFYHMgN5qdoeVi0859turhLVdU4DXYSqKHcrhl7WbJfxirz19QueHntj&#10;5glut2y4EmoqhVCaXwCyKv4LxVB0Tw5kpyblZEISEGps7TkNit592X9HwkKwW8fYcgjEBdcxposR&#10;3bUrZbIHKT0qfnJ9QQDvCU+0G12qtN/SuipdbXCarZaJC+dq5YLtDZ77Hj4tyn5vTsAvG6qgOdVq&#10;IOvpmh5GIbcQ8GUF+BIzKMdsLToz50vk/A/ungD7/uM1PWPIKzh2xucY08WG7ltFj6t1Oml542Nf&#10;3XF+0XOG+boVVqc5xK4luha3HMKQrzSWWMMpECy/zIO5Te3ymwc/6Nn8GBGWN+SUFO9+fcWjyP6v&#10;b7gMo8L6ajwY0K9E+uqG87FOXGNB98zpR/Rd7fwqMAfpgK8xlqsdTeujOonFbfR7h7rSLMu3G21g&#10;3Xn9kKhLrgbHpthLj+ZCe3BDGz+Es8v7uFz8KvIAzZqBdYSJPt03auqE5QMrm/w1x24YnixxboKi&#10;K7o8QvaatUYmb67SVowvDpLHLmcfZe8IXkvvGZBnoz/lPA6K169RATzqjBfOkBsKs0kjlGnkNEGL&#10;x/qRRJvuE49KS5jreCY1vzdonPPsoQoHWZeaBXi2K/hQYa/OMvG8t275BnvnNk6g5nftsdX8QZfg&#10;jjCpIj65yC4DX6yiC1oofL54AIzHfLXUUXMldiW7dLfdrKcavsOYMnp023/M11mkIb1Suu0bnqgv&#10;uO32a6bhSvTidq2u3OgOVpi55q7VK0rAE/RgXot4OJBVsoA8ZLK00R3bNH8PXIWUaZu2f17EXLGz&#10;i2rh1tJpstIsaILYWFa8KrDrCD4BeWHIqD6IZuuezcyjEiHVbsE4ThgMnnPJ0jGHFEhjS6s9AgXJ&#10;3CkyWXXbBYWuefQM1bLcKMF5Ut5bJtmGXih2WUTk+m5JKoK8L2EN0GmSgXHkD7m5q1fq+7LRWUsB&#10;mZQ3Ko2NJMDH28ebF7Mo+fHtu71L+x6k0iZGh0Pw35XPTw/mrWxNq4HkEL2qa/M838BecYOSZ9Lq&#10;mzoG0jscQRKNTt1Gz5e742zo2yy2l3m1tK3FqhtmjYxBSj7o35RxyUZI16xrtpDqkl84ihx6C4il&#10;JKkpbTyinxcEd8gT623/uCUtWViTRuv1H0oXtqaLy1503s7glhYEiXlNzu3ioVc1mYwU98p2J1Aq&#10;kl9aL1PycEpc4x570HTPIGmUrha5NdcfgWBDi93M6SpoxZbtw6M6Qzu/tzVH0ZjDZ49who0Ng8ng&#10;8Gtkn5yXQWx8Fe9U99u1P+3E2vjTjY4/l1sHW6xc7n/uuCfDqn7S6cAJ9ghXO2pJgTa8fT/aT/aP&#10;5JKie6mOe7GX01F1uEppAbsPgJfqOmW91qaiSlfSc3i9yaGKOVZazhNZVcusGi0lpfjdJ58sp9dx&#10;+Rtr69xxkdu9aQHNySKHWT1hF/HFwqxXscrv0WjdB+qyqelFaR73ArcQ5D5jNQR2V6ZcLdtt//96&#10;Ay3bXToH5LrmsvHHVqyAFxHI5FTa9YkrNlkI5AYiv821mPn0UB+v1vEDzwLUSLvMlBQAq03KqYfK&#10;TLTL9uw6QmZiIQPacEzXjn5vJG1qKCcPfoiY7un1QE+jE3Y69xS533Zq/URAzV5VvRA1DHuickjJ&#10;vOngZhrSVLxhCtx8RlNefAo5oWvhZ5xCEHb70twz/8pplrosqLusWqpz7x0y9Z5UaKTDbqdPtF/b&#10;dXtvBPD+E31HstvvG0GtBwqNuBdDxfVFpHQfLastxmWl+m3gQhobOisDmGdM8jqoPPuFuN4Cux1h&#10;n6bVUOpFA7l4pKuJYrcqzM3sgyeQ6wQL01a9hiqB0tG8Z8Y45mZPhTXDfXrPasrVGPUc/lg9RkU9&#10;YSVLMHfdkdE9ux0qiRzBqwEfkorl4G9y9yK+n2L//xTNXOnckpsJTS2VHI48+V2kyFyWbQ9KpgnS&#10;8olmdbqtWzqEl3aloDank/ltzdRcl/LlMWO3oCSS2ocL4TgJ/d9qysQ6y4mI7rdfolQ0Z2X6f65o&#10;j3ISyhrdpnX20dC+zHSnX0tAP3+Bcp2dSwTZJ2Cz2pdUmTRFMHuu2tqCalDuA1lZkYVrlti65e+g&#10;WK9rREOHx/qErkXI/VbWUO6ncXM67cGH7N8w0AuCDjCPDuHTfba0rVKOn8fMzwzkVJi7pfInWdVG&#10;dJjhLt2kslN4CMBCSjHPCpVMeB85XbKM6eh+JVyF0DDQiypMGskks7zheYRUKlVSqA2OnG4yRkiS&#10;W2FXPgK8PdLisOttMmEnL1y6T+3fKOPjGgItHjlHy1nkKSCRmydR3aszbFLfiUO7EPWQ0d6zf11D&#10;ruKALURNZS2ZRUYqtKUOB4HEajVHrXFOKDkEfPs2hZmkFVIaC52i9K+auQZGhM56wsPqPqdJd3lr&#10;vOg+DUxoLeZ7Vh+9vumZSfdsswgqtUl2z0Kulak2ZkuXfeXww+EcfvPBcSDwyGn2GkyCtRluIE3N&#10;3U6/5WWFHL3UWO30CPFCFp20Wt2pZTHIwjT03Y1PCNZmhFX1iJHjnOReBVUq5sRh0X15aFBAT2EH&#10;7jdnbqFt2c749GGA9jT6MZeV4DVut6P17iELDLohYZeiCnj2+69Aa5e06dwhZ+PdmNPa0c4Fl/ae&#10;Bkp2O6eeUNOIQ1cfJosUbRmHwql6xNjblenwejdT1RqXvlsF+fLmmgV67aqGivoycEjgUxyycRl6&#10;dYaoUEkkKmWyU5C7l6pu0iO3Shl4p3HgMr4tQoWncucZgM9LyVPoSX+03dXV9PLzsDuQjwZmnlE6&#10;rTSmCfx4dCYH1vcPlcLZeV7srFffcl0BYO7KeuQr2/U3oo6yCfQ5Uk8iFtQDuJwh4KlKxr22HttK&#10;dJpLnM5vbZcngys/24/bAV8iXDEr9TVbjz+6rKcwClayYUE+7vKgSaw+gGCdRmGl+zlypkKa8wqW&#10;YgqyW8h5YGvh/1IaGc6w25BU5rVus0Ov1hgRKJcWu/xmLhF0i+t917klUlPyIwiSMUGF1RjrHS0c&#10;6bJucFx9QaxoxZwcG923SCqJHLDa3x0AqJKRJI+UcCVBeoA9+AnuI0imUu3womn7ctI1BmKTXe7x&#10;1gGVqfoI5xAxS62KcGU3fLxpHXfalnzOxmMX+rHQ/Sbgqill2zCXYUMKQGW/XlPylXegS4qcRd7G&#10;M5p1IOU6emsbl/9MaRIS/JTVuQNSxQwQmBRSOHWIBu4IxxqcYtZWESGYc4XgWDjds0dEUlW5KOw+&#10;ky1jU8pX6975KMCegrfzJFyaitqSdtQZcAhK8sHP4kY4WF2xW7iUOLYo8xsUbYxW55fFo6Q/gjn5&#10;guk+DnkMQUYe5gLcoGnQXf9QlZTlYxX9E/JjAUdv1tB1qNSN/hyd14qlC7NmnaVdolHkhl+JCDG1&#10;n9vl2jSfxmdi8mGPYqF071XwGJDjr/hbMJ5hZrYgXxD4LM0gm+1nODoBRnZLLVA8IY6eZq6Nn/m+&#10;VhO7FeKm+/PHI8Jx14lRfeJMfzdtobAAum0/+Wko5nAMhzDn7sEtkCzdbBtfxHRTv6aywjXUucXJ&#10;5EJhHlA8u9BmvP66Ub1B1c/Jj8z4OzKs2Kl1dWSf4Kqwt76FtO5p1Zod8qyQh5TMi108uwfS/4JO&#10;Iq4phct+z6ds3Ux+KB0Id0BeBvSI6hEhWAaXKIu8UWTAfozoAui2pG9vSsrYjTlrb9wiDphYWZAG&#10;DQRYsenDQFF8j1Pxx0zLSIsW467o6OJSb7v7mIA1+U3YNxKGpPvEL80cGvwKc8bInI5XXmGR6TVk&#10;YTFE0PNeo1i72PtCx4sdromq3c58nispDr0d0Beh6D4hF3YQeJiz9cF7+NbVsioyVGEwlfTDrxkj&#10;Bk7snUTMhx181Y/OVjSNq1rA7ktfzE/3xceYaVXw5bxxQuHTT/dApS636h6Yd4t8aBjHLBYT9nlz&#10;NJHB8oxgezPSf8C88jwv3WdrhBrWs0fnixISKwF4tRJc3TuPfRU68nzI6B0dUtF/EVkmkWG25j6l&#10;+0bKr8PubGgeur/C1zYS2cGfh8TFL7dkASlPYBgx23e/IMiNCMx/l96/VW4axotCx4wdnlArO9w3&#10;2yjFz2DOISjdU1dajLyi51xSZhhLsJOFeOUAqxD+sZPGeDbMPNz41LqG+5xZUreoLqgf6jF4XJSa&#10;anKjN6s8bYGu4vCdx1/5Swc+DacESD5pmzL250V6+t7t/LEK0QUVDf4dYUYR4SED3iOurmFVvjdP&#10;3MAIQvfjWdy21KewZuZqvucKU5R0UpdActTeeXzQULSgbc/z4c8Natb5H/P5MLVoqlcb7u3w2t5c&#10;psv2n62FQkC6z1m5jePwTsg9mgF7h9P/JoJFXAEl4DwlLL82NdKFrh1kPeF3yHl9jOy1FwoVe7vn&#10;pqQrE7vIFqj+j+BwhaKucCianVUVZCyh6IjwS7cbKlazPNIWeb370Vopgjzf0gYnQ8eOGS4ohr2c&#10;zycrMO9dCET35J7yPkVKOCLEjWfToZxJpWc7NdWOPJgQ8dmSIwO/KLDJuK9WtqQtZl9ygSb2ml1D&#10;NwG7s3dvutG+4WxtZ2eZCfPB3QiyMysfr3q6snjNXsdhVdEjpk/ZXWvf/neAIVvUzuSRlWqvuQNY&#10;sj/E/Ct9638hn84D7Mq//jpgQFEJxMKP1/G1y9vQbfJHuErAuHU9qjCKt3u8gM1APxm7Fddcui9C&#10;DWG4bMFeI+yfw22kigypkvEe2Wt/+9bl5WYmmo27trt7AP1s3y+2BPZvGyfQVTUeai6XGLEbUc2l&#10;ezKzfzM9fSWW9KfFFJWBbT+NFqvTsYXimlZidVj/XJGEYZUXRXAUGo9C4/3ySOl+IFuME+FPBIs6&#10;6/wzjcygbXhmBwAulzHEpy75CrOh84JxWWuwOBUVR1LEENiBYlxwqZHldS7xF0XKMOwBvOg+0vBw&#10;Y13TQjvHp3e16WmtOfQyGFzIoQNhY0efotmptv1Ao8yI+8kvHhxj8Tieu2fJxjDOI3TSfcs2KYX7&#10;FH0L0yF93j0GddUCel/Jnlj7lz8qYvUP2S/+hyBfMdiL2Zm8x1F7+Ttc0RDIlVIouOvfnbM23/sk&#10;4OD4za5GnoDTkkqkPhWe7xUsMP3p/kHX6cuf6VT5i9i6D21UehljDBuo2Jcq3XT3yTSV/iem++G1&#10;kiYQiDsfXNIWe6btOJaz0upeLjsm7SUsomQyU830GLTPMPp1WF31IC66b+ZVs5IhRBd84dsDwBJY&#10;enEA734xf9SoYdV4H8WtTfyyxCTGvl4VNfxHS+313PGXhnOULEr3iRwte/6p9r6Sal0lXTms0Gfp&#10;roVRTJj4tpDC96g8rwmFWRfjV7gvTuKzf+se23ZzjeHsnrDT/RNFJyqax5vpD591WbbvXJkFwAnj&#10;+4kEWyq6vba1v9FqwfkdeBg/bKIUe842EFMmHgwjDzvduXUVqcF8WF2tKU4h0R5vY+Ngedx3Hl2s&#10;fJRz1XM7mS0mxrsKXrii2+SW+qdg7ZJwpgA2uk8WjjQ9GujZ+VNfPt7ZNbCxLa8646PFUMX9cdP9&#10;HV63Z4ED85ydEWvsr6j9HeLUTnxcx8V4DIADgNysNQiy/cJnSTVldKARrDwe1HrOo4/rrtEzJm75&#10;dq+ZwI2u4fkOhok1vjTx3I7dq7fXY3Y/YAcgy9g9Pu7ub1089saT3etXdDdaU+x2v4ulhftCb03z&#10;vr/UIIdF1Hcfzzavcjbu77gGf+vzhQDqFJ3lniWh8yY+QK68iG5e157X/DrarBfrF87yRNo73oX/&#10;QO9bVAvBJF2NQ6F0lchi/jlE5MCA1HXdpM23z577eurEX//WYxzeOvKwiGs/tPH+RdQGoejteYAy&#10;RxL6nm5dVI3gG81cB93c9WLMXqgcgKb87peHhM3KNnwaz8ys0HLADAMvRbOWYeKO6rHKuUcufZ/T&#10;h/96kWqDwtyM2t2BvCkjzA4WEDLIuqxjPbVpg+32vRyjp2cWZau5Hy40mGvnLk/fzDEyIzVYiQgS&#10;Ovv1s6dXVuvg72HmYPs6n3pRQi0vJU8c+Oxq6PjxQ+lqzRM+QfXPZ51alLo4MQ31AjxHTinkhZuD&#10;c2fdbPz9goTA1HB/gW/PISzMD3QoWfzwXUqjdLgN9octEC+uncw8MFRv3uoTdC2/pVCwCA5jvHDi&#10;ZCksiWD8SFi62/oYfhuxqdUlAc+mvXuQqHTflIzJ9vgGZph4i2oBi0Q8rY4u3dH70J/SDpL8hK36&#10;htq6KJcTZyRo654t7ak+7BdKFVW7D0NbwDRjzkuJ7jLQ/2ND5fHuwXX+oWXNzb1xr0pUkTh0/8/7&#10;Rtqv+a37xj3t2lqel6oM7Or0LkHi0O2NWwNKtp+t+qcAdagXg8SY9YYZ6lrsAAAD8ElEQVSFhKJ7&#10;2qV+vF65vcHuDdO7i5xJz9pSMdT38l+IizqRjwwJRbcbB5u2+W19PwMDl8p0zHjZAMQGiUT3LPKp&#10;c3PRqmGCy8LzjquFL8/QTLEY4ggXpxdZhEwguicZ9o55m/0Skp1nDn0C4HLaLAc8coDPvLg4lYsS&#10;EofuHwHefO95EaScR77GZTnr9TdwW3O8A/l/OCxTbVms+kUFiUN3GqAbsNfb2jddSUt2HMqQnuVx&#10;klxpa/sZ+jD2HyUQEobucXBYEsymASIapgDqCHnqngxPXz351yWQSUyYCoeFhKl9LTj3gxOS31et&#10;1yahJg57wO5Qwz28fauDKlg0p3bRQOLQnZXiOBW1ADot3f0SsHuLzQKfs5OFuAaAy4tmHBAxEoXu&#10;2ynV5a7TlUd6BxsfXWK0CYEAPut5jYXcYtz2wFncDUgUuhFqoVvfuq5j8DBSATMIP63DJ1YLx0Ii&#10;QBi7PhMECUN3esorrsvmDYQ3kHI4hlDA1+EYp1gmZBLiXLUoImHo3pTmqsqZUlOF/cCtuptgP6zI&#10;ZRWIagL35q5oKmlclApGBQlD9xkAh0OPOyMTpnGbMALpg+Dl6GsaUGctuaQG6AmYwV2BhKHbrl+F&#10;PH0SAPGhsSU2ofCpbDy873l80zGMplRmYXd0mzhIHLqR3zoFE6ZqlGij+7zt0lujdESBPqXk+a0Y&#10;30VIILpdMG2waAM/uTOD7GIWyAI/vCuQgHT3jkiC0G3Df3ONa+NYl2gjAekWrr9fhkzPPVjejStF&#10;xQlY5QUjYerunpdfLanf8Dq6UjwVwLzhWrmmIr4ViyoShm4P9D3s4JtVL9SH4wIqYZB4dN8ubHYf&#10;r+2/1HU92Zr+89JwFHGjakIcfGPyeSsv667VByYi3VPKUeGVwI9sPB8vGl1UN7ARIvHoRqqEK8xB&#10;H75Da0+OY12ijQSkeylDag368NEu4c90RxU3iF2VQR+CcmRRXXhHiASk+4h4w6NBzYPBWBOx081F&#10;RALSjZAfYAVbH9tWp0m7e9dyEpPuZ5jdwXwZippJzLjWJcpIRLoRFUetCvjgOKc7tS/OlYkqEpLu&#10;qzBiDNidCC3KhKzwgpGYtX+hoHV0tb/rksc5nPTTi1Cd6CEx6UZqkupWDaGLwY6BEVWe3Oasb8Yv&#10;YqWigASlG9ktb12hnasYPNJYuzT/2yDx7xIkIN0ONeAEpG3pyd7koXcjrbcfErC6mJCg9bdT/vQ9&#10;ZVZDMwknWYlMPyEHE6ckL9YeZ2OOBKUbxZv45Fx5Z0ebUCXIWKGtAU77YtcoYsSP7jvhOEn7oDOX&#10;AKLqlXgzueGRu7zftiORW7cTz2SnAeD1cfSFGjv8X2fhwNinVjHqAAAAAElFTkSuQmCCUEsBAi0A&#10;FAAGAAgAAAAhALGCZ7YKAQAAEwIAABMAAAAAAAAAAAAAAAAAAAAAAFtDb250ZW50X1R5cGVzXS54&#10;bWxQSwECLQAUAAYACAAAACEAOP0h/9YAAACUAQAACwAAAAAAAAAAAAAAAAA7AQAAX3JlbHMvLnJl&#10;bHNQSwECLQAUAAYACAAAACEAAJTHNxsEAAA9DAAADgAAAAAAAAAAAAAAAAA6AgAAZHJzL2Uyb0Rv&#10;Yy54bWxQSwECLQAUAAYACAAAACEAqiYOvrwAAAAhAQAAGQAAAAAAAAAAAAAAAACBBgAAZHJzL19y&#10;ZWxzL2Uyb0RvYy54bWwucmVsc1BLAQItABQABgAIAAAAIQDUdAe13AAAAAUBAAAPAAAAAAAAAAAA&#10;AAAAAHQHAABkcnMvZG93bnJldi54bWxQSwECLQAKAAAAAAAAACEAI6THYGMnAABjJwAAFAAAAAAA&#10;AAAAAAAAAAB9CAAAZHJzL21lZGlhL2ltYWdlMS5wbmdQSwUGAAAAAAYABgB8AQAAEj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700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UMHxAAAANoAAAAPAAAAZHJzL2Rvd25yZXYueG1sRI9Ba8JA&#10;FITvgv9heYVeRDc2IG10FRWVHrwkrQdvj+wzG5p9G7Krxn/fLRQ8DjPzDbNY9bYRN+p87VjBdJKA&#10;IC6drrlS8P21H7+D8AFZY+OYFDzIw2o5HCww0+7OOd2KUIkIYZ+hAhNCm0npS0MW/cS1xNG7uM5i&#10;iLKrpO7wHuG2kW9JMpMWa44LBlvaGip/iqtVcNyd9meTf+TpeTpK18XjsNvwQanXl349BxGoD8/w&#10;f/tTK0jh70q8AXL5CwAA//8DAFBLAQItABQABgAIAAAAIQDb4fbL7gAAAIUBAAATAAAAAAAAAAAA&#10;AAAAAAAAAABbQ29udGVudF9UeXBlc10ueG1sUEsBAi0AFAAGAAgAAAAhAFr0LFu/AAAAFQEAAAsA&#10;AAAAAAAAAAAAAAAAHwEAAF9yZWxzLy5yZWxzUEsBAi0AFAAGAAgAAAAhABvxQwf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700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A6BF2" w:rsidRDefault="004A6BF2" w:rsidP="004A6BF2">
                        <w:pPr>
                          <w:rPr>
                            <w:rFonts w:ascii="Arial"/>
                          </w:rPr>
                        </w:pPr>
                      </w:p>
                      <w:p w:rsidR="004A6BF2" w:rsidRDefault="004A6BF2" w:rsidP="004A6BF2">
                        <w:pPr>
                          <w:rPr>
                            <w:rFonts w:ascii="Arial"/>
                          </w:rPr>
                        </w:pPr>
                      </w:p>
                      <w:p w:rsidR="004A6BF2" w:rsidRDefault="004A6BF2" w:rsidP="004A6BF2">
                        <w:pPr>
                          <w:spacing w:before="8"/>
                          <w:rPr>
                            <w:rFonts w:ascii="Arial"/>
                            <w:sz w:val="30"/>
                          </w:rPr>
                        </w:pPr>
                      </w:p>
                      <w:p w:rsidR="004A6BF2" w:rsidRDefault="004A6BF2" w:rsidP="004A6BF2">
                        <w:pPr>
                          <w:tabs>
                            <w:tab w:val="left" w:pos="1336"/>
                          </w:tabs>
                          <w:spacing w:before="1"/>
                          <w:ind w:left="47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sz w:val="20"/>
                          </w:rPr>
                          <w:t>Sanje</w:t>
                        </w:r>
                        <w:proofErr w:type="spellEnd"/>
                        <w:r>
                          <w:rPr>
                            <w:rFonts w:ascii="Arial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sz w:val="20"/>
                          </w:rPr>
                          <w:t>ingh</w:t>
                        </w:r>
                        <w:proofErr w:type="spellEnd"/>
                        <w:r>
                          <w:rPr>
                            <w:rFonts w:ascii="Arial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6BF2" w:rsidRDefault="004A6BF2" w:rsidP="004A6BF2">
      <w:pPr>
        <w:spacing w:line="197" w:lineRule="exact"/>
        <w:ind w:right="1053"/>
        <w:jc w:val="both"/>
        <w:rPr>
          <w:rFonts w:ascii="Arial"/>
          <w:sz w:val="20"/>
        </w:rPr>
      </w:pPr>
      <w:proofErr w:type="gramStart"/>
      <w:r>
        <w:rPr>
          <w:rFonts w:ascii="Arial"/>
          <w:w w:val="85"/>
          <w:sz w:val="20"/>
        </w:rPr>
        <w:t>ADG(</w:t>
      </w:r>
      <w:proofErr w:type="gramEnd"/>
      <w:r>
        <w:rPr>
          <w:rFonts w:ascii="Arial"/>
          <w:w w:val="85"/>
          <w:sz w:val="20"/>
        </w:rPr>
        <w:t>Systems) 2 CBDT</w:t>
      </w:r>
    </w:p>
    <w:p w:rsidR="00387127" w:rsidRDefault="00387127" w:rsidP="004A6BF2">
      <w:pPr>
        <w:spacing w:line="197" w:lineRule="exact"/>
        <w:jc w:val="both"/>
        <w:rPr>
          <w:rFonts w:ascii="Arial"/>
          <w:sz w:val="20"/>
        </w:rPr>
      </w:pPr>
    </w:p>
    <w:p w:rsidR="00387127" w:rsidRPr="00387127" w:rsidRDefault="00387127" w:rsidP="00387127">
      <w:pPr>
        <w:rPr>
          <w:rFonts w:ascii="Arial"/>
          <w:sz w:val="20"/>
        </w:rPr>
      </w:pPr>
    </w:p>
    <w:p w:rsidR="00387127" w:rsidRPr="00387127" w:rsidRDefault="00387127" w:rsidP="00387127">
      <w:pPr>
        <w:rPr>
          <w:rFonts w:ascii="Arial"/>
          <w:sz w:val="20"/>
        </w:rPr>
      </w:pPr>
    </w:p>
    <w:p w:rsidR="00387127" w:rsidRPr="00387127" w:rsidRDefault="00387127" w:rsidP="00387127">
      <w:pPr>
        <w:rPr>
          <w:rFonts w:ascii="Arial"/>
          <w:sz w:val="20"/>
        </w:rPr>
      </w:pPr>
    </w:p>
    <w:p w:rsidR="00387127" w:rsidRDefault="00387127" w:rsidP="00387127">
      <w:pPr>
        <w:tabs>
          <w:tab w:val="left" w:pos="2246"/>
        </w:tabs>
        <w:rPr>
          <w:rFonts w:ascii="Arial"/>
          <w:sz w:val="20"/>
        </w:rPr>
      </w:pPr>
      <w:r>
        <w:rPr>
          <w:rFonts w:ascii="Arial"/>
          <w:sz w:val="20"/>
        </w:rPr>
        <w:tab/>
      </w:r>
    </w:p>
    <w:p w:rsidR="004A6BF2" w:rsidRPr="00387127" w:rsidRDefault="00387127" w:rsidP="00387127">
      <w:pPr>
        <w:tabs>
          <w:tab w:val="left" w:pos="2246"/>
        </w:tabs>
        <w:rPr>
          <w:rFonts w:ascii="Arial"/>
          <w:sz w:val="20"/>
        </w:rPr>
        <w:sectPr w:rsidR="004A6BF2" w:rsidRPr="00387127" w:rsidSect="008C63EC">
          <w:footerReference w:type="default" r:id="rId10"/>
          <w:pgSz w:w="11900" w:h="16840"/>
          <w:pgMar w:top="540" w:right="1137" w:bottom="280" w:left="1701" w:header="0" w:footer="0" w:gutter="0"/>
          <w:cols w:space="720"/>
        </w:sectPr>
      </w:pPr>
      <w:r>
        <w:rPr>
          <w:rFonts w:ascii="Arial"/>
          <w:sz w:val="20"/>
        </w:rPr>
        <w:tab/>
      </w:r>
    </w:p>
    <w:p w:rsidR="004A6BF2" w:rsidRDefault="004A6BF2" w:rsidP="004A6BF2">
      <w:pPr>
        <w:pStyle w:val="Heading1"/>
        <w:spacing w:line="369" w:lineRule="auto"/>
        <w:ind w:right="273" w:firstLine="6923"/>
        <w:jc w:val="both"/>
      </w:pPr>
      <w:r>
        <w:lastRenderedPageBreak/>
        <w:t>Annexure A Guidelines for Preparation of Statement of Financial Transactions (SFT)</w:t>
      </w: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6141"/>
      </w:tblGrid>
      <w:tr w:rsidR="004A6BF2" w:rsidTr="000875D0">
        <w:trPr>
          <w:trHeight w:val="387"/>
        </w:trPr>
        <w:tc>
          <w:tcPr>
            <w:tcW w:w="2129" w:type="dxa"/>
          </w:tcPr>
          <w:p w:rsidR="004A6BF2" w:rsidRDefault="004A6BF2" w:rsidP="000875D0">
            <w:pPr>
              <w:pStyle w:val="TableParagraph"/>
              <w:spacing w:before="40"/>
              <w:ind w:right="170"/>
              <w:jc w:val="both"/>
            </w:pPr>
            <w:r>
              <w:t>Transaction Code</w:t>
            </w:r>
            <w:r>
              <w:rPr>
                <w:spacing w:val="28"/>
              </w:rPr>
              <w:t xml:space="preserve"> </w:t>
            </w:r>
            <w:r>
              <w:t>SFT</w:t>
            </w:r>
          </w:p>
        </w:tc>
        <w:tc>
          <w:tcPr>
            <w:tcW w:w="6141" w:type="dxa"/>
          </w:tcPr>
          <w:p w:rsidR="004A6BF2" w:rsidRDefault="004A6BF2" w:rsidP="000875D0">
            <w:pPr>
              <w:pStyle w:val="TableParagraph"/>
              <w:spacing w:before="40"/>
              <w:ind w:left="241"/>
              <w:jc w:val="both"/>
            </w:pPr>
            <w:r>
              <w:rPr>
                <w:rFonts w:ascii="Arial" w:hAnsi="Arial"/>
              </w:rPr>
              <w:t xml:space="preserve">­ </w:t>
            </w:r>
            <w:r>
              <w:t>016</w:t>
            </w:r>
          </w:p>
        </w:tc>
      </w:tr>
      <w:tr w:rsidR="004A6BF2" w:rsidTr="000875D0">
        <w:trPr>
          <w:trHeight w:val="654"/>
        </w:trPr>
        <w:tc>
          <w:tcPr>
            <w:tcW w:w="2129" w:type="dxa"/>
          </w:tcPr>
          <w:p w:rsidR="004A6BF2" w:rsidRDefault="004A6BF2" w:rsidP="000875D0">
            <w:pPr>
              <w:pStyle w:val="TableParagraph"/>
              <w:spacing w:before="40"/>
              <w:jc w:val="both"/>
            </w:pPr>
            <w:r>
              <w:t>Transaction Description</w:t>
            </w:r>
          </w:p>
        </w:tc>
        <w:tc>
          <w:tcPr>
            <w:tcW w:w="6141" w:type="dxa"/>
          </w:tcPr>
          <w:p w:rsidR="004A6BF2" w:rsidRDefault="004A6BF2" w:rsidP="000875D0">
            <w:pPr>
              <w:pStyle w:val="TableParagraph"/>
              <w:spacing w:before="40"/>
              <w:jc w:val="both"/>
            </w:pPr>
            <w:r>
              <w:t>Interest Income</w:t>
            </w:r>
          </w:p>
        </w:tc>
      </w:tr>
      <w:tr w:rsidR="004A6BF2" w:rsidTr="000875D0">
        <w:trPr>
          <w:trHeight w:val="654"/>
        </w:trPr>
        <w:tc>
          <w:tcPr>
            <w:tcW w:w="2129" w:type="dxa"/>
          </w:tcPr>
          <w:p w:rsidR="004A6BF2" w:rsidRDefault="004A6BF2" w:rsidP="000875D0">
            <w:pPr>
              <w:pStyle w:val="TableParagraph"/>
              <w:spacing w:before="40"/>
              <w:ind w:right="170"/>
              <w:jc w:val="both"/>
            </w:pPr>
            <w:r>
              <w:t>Nature and value of transaction</w:t>
            </w:r>
          </w:p>
        </w:tc>
        <w:tc>
          <w:tcPr>
            <w:tcW w:w="6141" w:type="dxa"/>
          </w:tcPr>
          <w:p w:rsidR="004A6BF2" w:rsidRDefault="004A6BF2" w:rsidP="000875D0">
            <w:pPr>
              <w:pStyle w:val="TableParagraph"/>
              <w:spacing w:before="40"/>
              <w:jc w:val="both"/>
            </w:pPr>
            <w:r>
              <w:t>Interest paid/credited during the financial year.</w:t>
            </w:r>
          </w:p>
        </w:tc>
      </w:tr>
      <w:tr w:rsidR="004A6BF2" w:rsidTr="000875D0">
        <w:trPr>
          <w:trHeight w:val="2528"/>
        </w:trPr>
        <w:tc>
          <w:tcPr>
            <w:tcW w:w="2129" w:type="dxa"/>
          </w:tcPr>
          <w:p w:rsidR="004A6BF2" w:rsidRDefault="004A6BF2" w:rsidP="000875D0">
            <w:pPr>
              <w:pStyle w:val="TableParagraph"/>
              <w:spacing w:before="40"/>
              <w:ind w:right="170"/>
              <w:jc w:val="both"/>
            </w:pPr>
            <w:r>
              <w:t>Class of person required to furnish</w:t>
            </w:r>
          </w:p>
        </w:tc>
        <w:tc>
          <w:tcPr>
            <w:tcW w:w="6141" w:type="dxa"/>
          </w:tcPr>
          <w:p w:rsidR="004A6BF2" w:rsidRDefault="004A6BF2" w:rsidP="004A6BF2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42" w:line="237" w:lineRule="auto"/>
              <w:ind w:right="84" w:hanging="323"/>
              <w:jc w:val="both"/>
            </w:pPr>
            <w:r>
              <w:t>A banking company or a co</w:t>
            </w:r>
            <w:r>
              <w:rPr>
                <w:rFonts w:ascii="Arial" w:hAnsi="Arial"/>
              </w:rPr>
              <w:t>­</w:t>
            </w:r>
            <w:r>
              <w:t>operative bank to which the Banking</w:t>
            </w:r>
            <w:r>
              <w:rPr>
                <w:spacing w:val="-8"/>
              </w:rPr>
              <w:t xml:space="preserve"> </w:t>
            </w:r>
            <w:r>
              <w:t>Regulation</w:t>
            </w:r>
            <w:r>
              <w:rPr>
                <w:spacing w:val="-8"/>
              </w:rPr>
              <w:t xml:space="preserve"> </w:t>
            </w:r>
            <w:r>
              <w:t>Act,</w:t>
            </w:r>
            <w:r>
              <w:rPr>
                <w:spacing w:val="-8"/>
              </w:rPr>
              <w:t xml:space="preserve"> </w:t>
            </w:r>
            <w:r>
              <w:t>1949</w:t>
            </w:r>
            <w:r>
              <w:rPr>
                <w:spacing w:val="-7"/>
              </w:rPr>
              <w:t xml:space="preserve"> </w:t>
            </w:r>
            <w:r>
              <w:t>(10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1949)</w:t>
            </w:r>
            <w:r>
              <w:rPr>
                <w:spacing w:val="-8"/>
              </w:rPr>
              <w:t xml:space="preserve"> </w:t>
            </w:r>
            <w:r>
              <w:t>applies</w:t>
            </w:r>
            <w:r>
              <w:rPr>
                <w:spacing w:val="-7"/>
              </w:rPr>
              <w:t xml:space="preserve"> </w:t>
            </w:r>
            <w:r>
              <w:t>(including any bank or banking institution referred to in section 51 of that</w:t>
            </w:r>
            <w:r>
              <w:rPr>
                <w:spacing w:val="-2"/>
              </w:rPr>
              <w:t xml:space="preserve"> </w:t>
            </w:r>
            <w:r>
              <w:t>Act);</w:t>
            </w:r>
          </w:p>
          <w:p w:rsidR="004A6BF2" w:rsidRDefault="004A6BF2" w:rsidP="004A6BF2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4"/>
              <w:ind w:right="84" w:hanging="323"/>
              <w:jc w:val="both"/>
            </w:pPr>
            <w:r>
              <w:t>Post</w:t>
            </w:r>
            <w:r>
              <w:rPr>
                <w:spacing w:val="-6"/>
              </w:rPr>
              <w:t xml:space="preserve"> </w:t>
            </w:r>
            <w:r>
              <w:t>Master</w:t>
            </w:r>
            <w:r>
              <w:rPr>
                <w:spacing w:val="-5"/>
              </w:rPr>
              <w:t xml:space="preserve"> </w:t>
            </w: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referred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clause</w:t>
            </w:r>
            <w:r>
              <w:rPr>
                <w:spacing w:val="-6"/>
              </w:rPr>
              <w:t xml:space="preserve"> </w:t>
            </w:r>
            <w:r>
              <w:t>(j)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section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6"/>
              </w:rPr>
              <w:t xml:space="preserve"> </w:t>
            </w:r>
            <w:r>
              <w:t>of the Indian Post Office Act, 1898 (6 of</w:t>
            </w:r>
            <w:r>
              <w:rPr>
                <w:spacing w:val="-16"/>
              </w:rPr>
              <w:t xml:space="preserve"> </w:t>
            </w:r>
            <w:r>
              <w:t>1898).</w:t>
            </w:r>
          </w:p>
          <w:p w:rsidR="004A6BF2" w:rsidRDefault="004A6BF2" w:rsidP="004A6BF2">
            <w:pPr>
              <w:pStyle w:val="TableParagraph"/>
              <w:numPr>
                <w:ilvl w:val="0"/>
                <w:numId w:val="2"/>
              </w:numPr>
              <w:tabs>
                <w:tab w:val="left" w:pos="502"/>
              </w:tabs>
              <w:ind w:right="84" w:hanging="323"/>
              <w:jc w:val="both"/>
            </w:pPr>
            <w:r>
              <w:t>Non</w:t>
            </w:r>
            <w:r>
              <w:rPr>
                <w:rFonts w:ascii="Arial" w:hAnsi="Arial"/>
              </w:rPr>
              <w:t>­</w:t>
            </w:r>
            <w:r>
              <w:t>banking financial company which holds a certificate of registration</w:t>
            </w:r>
            <w:r>
              <w:rPr>
                <w:spacing w:val="-7"/>
              </w:rPr>
              <w:t xml:space="preserve"> </w:t>
            </w:r>
            <w:r>
              <w:t>under</w:t>
            </w:r>
            <w:r>
              <w:rPr>
                <w:spacing w:val="-7"/>
              </w:rPr>
              <w:t xml:space="preserve"> </w:t>
            </w:r>
            <w:r>
              <w:t>section</w:t>
            </w:r>
            <w:r>
              <w:rPr>
                <w:spacing w:val="-7"/>
              </w:rPr>
              <w:t xml:space="preserve"> </w:t>
            </w:r>
            <w:r>
              <w:t>45</w:t>
            </w:r>
            <w:r>
              <w:rPr>
                <w:rFonts w:ascii="Arial" w:hAnsi="Arial"/>
              </w:rPr>
              <w:t>­</w:t>
            </w:r>
            <w:r>
              <w:t>IA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Reserve</w:t>
            </w:r>
            <w:r>
              <w:rPr>
                <w:spacing w:val="-7"/>
              </w:rPr>
              <w:t xml:space="preserve"> </w:t>
            </w:r>
            <w:r>
              <w:t>Bank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India Act,</w:t>
            </w:r>
            <w:r>
              <w:rPr>
                <w:spacing w:val="-6"/>
              </w:rPr>
              <w:t xml:space="preserve"> </w:t>
            </w:r>
            <w:r>
              <w:t>1934</w:t>
            </w:r>
            <w:r>
              <w:rPr>
                <w:spacing w:val="-5"/>
              </w:rPr>
              <w:t xml:space="preserve"> </w:t>
            </w:r>
            <w:r>
              <w:t>(2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1934),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hold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accept</w:t>
            </w:r>
            <w:r>
              <w:rPr>
                <w:spacing w:val="-5"/>
              </w:rPr>
              <w:t xml:space="preserve"> </w:t>
            </w:r>
            <w:r>
              <w:t>deposit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public.</w:t>
            </w:r>
          </w:p>
        </w:tc>
      </w:tr>
      <w:tr w:rsidR="004A6BF2" w:rsidTr="000875D0">
        <w:trPr>
          <w:trHeight w:val="6367"/>
        </w:trPr>
        <w:tc>
          <w:tcPr>
            <w:tcW w:w="2129" w:type="dxa"/>
          </w:tcPr>
          <w:p w:rsidR="004A6BF2" w:rsidRDefault="004A6BF2" w:rsidP="000875D0">
            <w:pPr>
              <w:pStyle w:val="TableParagraph"/>
              <w:spacing w:before="40"/>
              <w:jc w:val="both"/>
            </w:pPr>
            <w:r>
              <w:t>Remarks</w:t>
            </w:r>
          </w:p>
        </w:tc>
        <w:tc>
          <w:tcPr>
            <w:tcW w:w="6141" w:type="dxa"/>
          </w:tcPr>
          <w:p w:rsidR="004A6BF2" w:rsidRDefault="004A6BF2" w:rsidP="004A6BF2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40"/>
              <w:ind w:right="84" w:hanging="225"/>
              <w:jc w:val="both"/>
            </w:pPr>
            <w:r>
              <w:t xml:space="preserve">The information is to </w:t>
            </w:r>
            <w:proofErr w:type="gramStart"/>
            <w:r>
              <w:t>be reported</w:t>
            </w:r>
            <w:proofErr w:type="gramEnd"/>
            <w:r>
              <w:t xml:space="preserve"> for all account/deposit holders</w:t>
            </w:r>
            <w:r>
              <w:rPr>
                <w:spacing w:val="-10"/>
              </w:rPr>
              <w:t xml:space="preserve"> </w:t>
            </w:r>
            <w:r>
              <w:t>where</w:t>
            </w:r>
            <w:r>
              <w:rPr>
                <w:spacing w:val="-10"/>
              </w:rPr>
              <w:t xml:space="preserve"> </w:t>
            </w:r>
            <w:r>
              <w:t>cumulative</w:t>
            </w:r>
            <w:r>
              <w:rPr>
                <w:spacing w:val="-9"/>
              </w:rPr>
              <w:t xml:space="preserve"> </w:t>
            </w:r>
            <w:r>
              <w:t>interest</w:t>
            </w:r>
            <w:r>
              <w:rPr>
                <w:spacing w:val="-10"/>
              </w:rPr>
              <w:t xml:space="preserve"> </w:t>
            </w:r>
            <w:r>
              <w:t>exceeds</w:t>
            </w:r>
            <w:r>
              <w:rPr>
                <w:spacing w:val="-9"/>
              </w:rPr>
              <w:t xml:space="preserve"> </w:t>
            </w:r>
            <w:proofErr w:type="spellStart"/>
            <w:r>
              <w:t>Rs</w:t>
            </w:r>
            <w:proofErr w:type="spellEnd"/>
            <w:r>
              <w:rPr>
                <w:spacing w:val="-10"/>
              </w:rPr>
              <w:t xml:space="preserve"> </w:t>
            </w:r>
            <w:r>
              <w:t>5,000/</w:t>
            </w:r>
            <w:r>
              <w:rPr>
                <w:rFonts w:ascii="Arial" w:hAnsi="Arial"/>
              </w:rPr>
              <w:t>­</w:t>
            </w:r>
            <w:r>
              <w:rPr>
                <w:rFonts w:ascii="Arial" w:hAnsi="Arial"/>
                <w:spacing w:val="-20"/>
              </w:rPr>
              <w:t xml:space="preserve"> </w:t>
            </w:r>
            <w:r>
              <w:t>per person in the financial</w:t>
            </w:r>
            <w:r>
              <w:rPr>
                <w:spacing w:val="-6"/>
              </w:rPr>
              <w:t xml:space="preserve"> </w:t>
            </w:r>
            <w:r>
              <w:t>year.</w:t>
            </w:r>
          </w:p>
          <w:p w:rsidR="004A6BF2" w:rsidRDefault="004A6BF2" w:rsidP="004A6BF2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58"/>
              <w:ind w:right="84" w:hanging="225"/>
              <w:jc w:val="both"/>
            </w:pPr>
            <w:r>
              <w:t xml:space="preserve">Interest which is exempt from tax under the </w:t>
            </w:r>
            <w:proofErr w:type="spellStart"/>
            <w:r>
              <w:t>Income</w:t>
            </w:r>
            <w:r>
              <w:rPr>
                <w:rFonts w:ascii="Arial" w:hAnsi="Arial"/>
              </w:rPr>
              <w:t>­</w:t>
            </w:r>
            <w:r>
              <w:t>tax</w:t>
            </w:r>
            <w:proofErr w:type="spellEnd"/>
            <w:r>
              <w:t xml:space="preserve"> Act, 1961</w:t>
            </w:r>
            <w:r>
              <w:rPr>
                <w:spacing w:val="-7"/>
              </w:rPr>
              <w:t xml:space="preserve"> </w:t>
            </w:r>
            <w:r>
              <w:t>such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interest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7"/>
              </w:rPr>
              <w:t xml:space="preserve"> </w:t>
            </w:r>
            <w:r>
              <w:t>Provident</w:t>
            </w:r>
            <w:r>
              <w:rPr>
                <w:spacing w:val="-6"/>
              </w:rPr>
              <w:t xml:space="preserve"> </w:t>
            </w:r>
            <w:r>
              <w:t>Fund</w:t>
            </w:r>
            <w:r>
              <w:rPr>
                <w:spacing w:val="-7"/>
              </w:rPr>
              <w:t xml:space="preserve"> </w:t>
            </w:r>
            <w:r>
              <w:t>(PPF)</w:t>
            </w:r>
            <w:r>
              <w:rPr>
                <w:spacing w:val="-6"/>
              </w:rPr>
              <w:t xml:space="preserve"> </w:t>
            </w:r>
            <w:r>
              <w:t>Account, Foreign Currency Non</w:t>
            </w:r>
            <w:r>
              <w:rPr>
                <w:rFonts w:ascii="Arial" w:hAnsi="Arial"/>
              </w:rPr>
              <w:t>­</w:t>
            </w:r>
            <w:r>
              <w:t xml:space="preserve">resident (FCNR) Account, </w:t>
            </w:r>
            <w:proofErr w:type="spellStart"/>
            <w:r>
              <w:t>Sukanya</w:t>
            </w:r>
            <w:proofErr w:type="spellEnd"/>
            <w:r>
              <w:t xml:space="preserve"> </w:t>
            </w:r>
            <w:proofErr w:type="spellStart"/>
            <w:r>
              <w:t>Samriddhi</w:t>
            </w:r>
            <w:proofErr w:type="spellEnd"/>
            <w:r>
              <w:t xml:space="preserve"> Account, </w:t>
            </w:r>
            <w:proofErr w:type="gramStart"/>
            <w:r>
              <w:t>Resident</w:t>
            </w:r>
            <w:proofErr w:type="gramEnd"/>
            <w:r>
              <w:t xml:space="preserve"> Foreign Currency Account etc. need not be</w:t>
            </w:r>
            <w:r>
              <w:rPr>
                <w:spacing w:val="-4"/>
              </w:rPr>
              <w:t xml:space="preserve"> </w:t>
            </w:r>
            <w:r>
              <w:t>reported.</w:t>
            </w:r>
          </w:p>
          <w:p w:rsidR="004A6BF2" w:rsidRDefault="004A6BF2" w:rsidP="004A6BF2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54"/>
              <w:ind w:right="84" w:hanging="225"/>
              <w:jc w:val="both"/>
            </w:pPr>
            <w:r>
              <w:t>While</w:t>
            </w:r>
            <w:r>
              <w:rPr>
                <w:spacing w:val="-9"/>
              </w:rPr>
              <w:t xml:space="preserve"> </w:t>
            </w:r>
            <w:r>
              <w:t>reporting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interest</w:t>
            </w:r>
            <w:r>
              <w:rPr>
                <w:spacing w:val="-9"/>
              </w:rPr>
              <w:t xml:space="preserve"> </w:t>
            </w:r>
            <w:r>
              <w:t>amount,</w:t>
            </w:r>
            <w:r>
              <w:rPr>
                <w:spacing w:val="-8"/>
              </w:rPr>
              <w:t xml:space="preserve"> </w:t>
            </w:r>
            <w:r>
              <w:t>deduction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-9"/>
              </w:rPr>
              <w:t xml:space="preserve"> </w:t>
            </w:r>
            <w:r>
              <w:t>10,000/</w:t>
            </w:r>
            <w:r>
              <w:rPr>
                <w:rFonts w:ascii="Arial" w:hAnsi="Arial"/>
              </w:rPr>
              <w:t xml:space="preserve">­ </w:t>
            </w:r>
            <w:r>
              <w:t xml:space="preserve">available under section 80TTA </w:t>
            </w:r>
            <w:proofErr w:type="gramStart"/>
            <w:r>
              <w:t>should not be reduced</w:t>
            </w:r>
            <w:proofErr w:type="gramEnd"/>
            <w:r>
              <w:t xml:space="preserve"> from interest amount</w:t>
            </w:r>
            <w:r>
              <w:rPr>
                <w:spacing w:val="-4"/>
              </w:rPr>
              <w:t xml:space="preserve"> </w:t>
            </w:r>
            <w:r>
              <w:t>paid/credited.</w:t>
            </w:r>
          </w:p>
          <w:p w:rsidR="004A6BF2" w:rsidRDefault="004A6BF2" w:rsidP="004A6BF2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58"/>
              <w:ind w:right="84" w:hanging="225"/>
              <w:jc w:val="both"/>
            </w:pPr>
            <w:r>
              <w:t>In</w:t>
            </w:r>
            <w:r>
              <w:rPr>
                <w:spacing w:val="-7"/>
              </w:rPr>
              <w:t xml:space="preserve"> </w:t>
            </w:r>
            <w:r>
              <w:t>case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joint</w:t>
            </w:r>
            <w:r>
              <w:rPr>
                <w:spacing w:val="-6"/>
              </w:rPr>
              <w:t xml:space="preserve"> </w:t>
            </w:r>
            <w:r>
              <w:t>account,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interest</w:t>
            </w:r>
            <w:r>
              <w:rPr>
                <w:spacing w:val="-6"/>
              </w:rPr>
              <w:t xml:space="preserve"> </w:t>
            </w:r>
            <w:r>
              <w:t>paid/credited</w:t>
            </w:r>
            <w:r>
              <w:rPr>
                <w:spacing w:val="-7"/>
              </w:rPr>
              <w:t xml:space="preserve"> </w:t>
            </w:r>
            <w:proofErr w:type="gramStart"/>
            <w:r>
              <w:t>should</w:t>
            </w:r>
            <w:r>
              <w:rPr>
                <w:spacing w:val="-6"/>
              </w:rPr>
              <w:t xml:space="preserve"> </w:t>
            </w:r>
            <w:r>
              <w:t>be assigned</w:t>
            </w:r>
            <w:proofErr w:type="gramEnd"/>
            <w:r>
              <w:t xml:space="preserve"> to the first/primary account holder or specified assigned person as per Form</w:t>
            </w:r>
            <w:r>
              <w:rPr>
                <w:spacing w:val="-8"/>
              </w:rPr>
              <w:t xml:space="preserve"> </w:t>
            </w:r>
            <w:r>
              <w:t>37BA.</w:t>
            </w:r>
          </w:p>
          <w:p w:rsidR="004A6BF2" w:rsidRDefault="004A6BF2" w:rsidP="004A6BF2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58"/>
              <w:ind w:right="84" w:hanging="225"/>
              <w:jc w:val="both"/>
            </w:pPr>
            <w:r>
              <w:t>In</w:t>
            </w:r>
            <w:r>
              <w:rPr>
                <w:spacing w:val="-6"/>
              </w:rPr>
              <w:t xml:space="preserve"> </w:t>
            </w:r>
            <w:r>
              <w:t>case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minor</w:t>
            </w:r>
            <w:r>
              <w:rPr>
                <w:spacing w:val="-5"/>
              </w:rPr>
              <w:t xml:space="preserve"> </w:t>
            </w:r>
            <w:r>
              <w:t>being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account</w:t>
            </w:r>
            <w:r>
              <w:rPr>
                <w:spacing w:val="-6"/>
              </w:rPr>
              <w:t xml:space="preserve"> </w:t>
            </w:r>
            <w:r>
              <w:t>holder,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 xml:space="preserve">to </w:t>
            </w:r>
            <w:proofErr w:type="gramStart"/>
            <w:r>
              <w:t>be reported</w:t>
            </w:r>
            <w:proofErr w:type="gramEnd"/>
            <w:r>
              <w:t xml:space="preserve"> in the name of Legal</w:t>
            </w:r>
            <w:r>
              <w:rPr>
                <w:spacing w:val="-13"/>
              </w:rPr>
              <w:t xml:space="preserve"> </w:t>
            </w:r>
            <w:r>
              <w:t>Guardian.</w:t>
            </w:r>
          </w:p>
          <w:p w:rsidR="004A6BF2" w:rsidRDefault="004A6BF2" w:rsidP="004A6BF2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56"/>
              <w:ind w:right="84" w:hanging="225"/>
              <w:jc w:val="both"/>
            </w:pPr>
            <w:r>
              <w:t>Separate report is required to be submitted for each account type</w:t>
            </w:r>
            <w:r>
              <w:rPr>
                <w:spacing w:val="-12"/>
              </w:rPr>
              <w:t xml:space="preserve"> </w:t>
            </w:r>
            <w:r>
              <w:t>(i.e.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S</w:t>
            </w:r>
            <w:r>
              <w:rPr>
                <w:rFonts w:ascii="Arial" w:hAnsi="Arial"/>
              </w:rPr>
              <w:t>­</w:t>
            </w:r>
            <w:r>
              <w:t>Savings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T</w:t>
            </w:r>
            <w:r>
              <w:rPr>
                <w:rFonts w:ascii="Arial" w:hAnsi="Arial"/>
              </w:rPr>
              <w:t>­</w:t>
            </w:r>
            <w:r>
              <w:t>Time</w:t>
            </w:r>
            <w:proofErr w:type="spellEnd"/>
            <w:r>
              <w:rPr>
                <w:spacing w:val="-12"/>
              </w:rPr>
              <w:t xml:space="preserve"> </w:t>
            </w:r>
            <w:r>
              <w:t>Deposit,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R</w:t>
            </w:r>
            <w:r>
              <w:rPr>
                <w:rFonts w:ascii="Arial" w:hAnsi="Arial"/>
              </w:rPr>
              <w:t>­</w:t>
            </w:r>
            <w:r>
              <w:t>Recurring</w:t>
            </w:r>
            <w:proofErr w:type="spellEnd"/>
            <w:r>
              <w:rPr>
                <w:spacing w:val="-11"/>
              </w:rPr>
              <w:t xml:space="preserve"> </w:t>
            </w:r>
            <w:r>
              <w:t>Deposit,</w:t>
            </w:r>
            <w:r>
              <w:rPr>
                <w:spacing w:val="-11"/>
              </w:rPr>
              <w:t xml:space="preserve"> </w:t>
            </w:r>
            <w:proofErr w:type="gramStart"/>
            <w:r>
              <w:t>O</w:t>
            </w:r>
            <w:r>
              <w:rPr>
                <w:rFonts w:ascii="Arial" w:hAnsi="Arial"/>
              </w:rPr>
              <w:t>­</w:t>
            </w:r>
            <w:proofErr w:type="gramEnd"/>
            <w:r>
              <w:rPr>
                <w:rFonts w:ascii="Arial" w:hAnsi="Arial"/>
              </w:rPr>
              <w:t xml:space="preserve"> </w:t>
            </w:r>
            <w:r>
              <w:t>Others)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Interest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same</w:t>
            </w:r>
            <w:r>
              <w:rPr>
                <w:spacing w:val="-6"/>
              </w:rPr>
              <w:t xml:space="preserve"> </w:t>
            </w:r>
            <w:r>
              <w:t>account</w:t>
            </w:r>
            <w:r>
              <w:rPr>
                <w:spacing w:val="-6"/>
              </w:rPr>
              <w:t xml:space="preserve"> </w:t>
            </w:r>
            <w:r>
              <w:t>type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be aggregated in the</w:t>
            </w:r>
            <w:r>
              <w:rPr>
                <w:spacing w:val="-5"/>
              </w:rPr>
              <w:t xml:space="preserve"> </w:t>
            </w:r>
            <w:r>
              <w:t>report.</w:t>
            </w:r>
          </w:p>
          <w:p w:rsidR="004A6BF2" w:rsidRDefault="004A6BF2" w:rsidP="004A6BF2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57"/>
              <w:ind w:right="84" w:hanging="225"/>
              <w:jc w:val="both"/>
            </w:pPr>
            <w:r>
              <w:t>Interest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total</w:t>
            </w:r>
            <w:r>
              <w:rPr>
                <w:spacing w:val="-7"/>
              </w:rPr>
              <w:t xml:space="preserve"> </w:t>
            </w:r>
            <w:r>
              <w:t>amount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Interest</w:t>
            </w:r>
            <w:r>
              <w:rPr>
                <w:spacing w:val="-7"/>
              </w:rPr>
              <w:t xml:space="preserve"> </w:t>
            </w:r>
            <w:r>
              <w:t>paid/credited during the financial</w:t>
            </w:r>
            <w:r>
              <w:rPr>
                <w:spacing w:val="-5"/>
              </w:rPr>
              <w:t xml:space="preserve"> </w:t>
            </w:r>
            <w:r>
              <w:t>year.</w:t>
            </w:r>
          </w:p>
        </w:tc>
      </w:tr>
    </w:tbl>
    <w:p w:rsidR="004A6BF2" w:rsidRDefault="004A6BF2" w:rsidP="004A6BF2">
      <w:pPr>
        <w:pStyle w:val="BodyText"/>
        <w:spacing w:before="63"/>
        <w:ind w:left="406" w:right="294" w:hanging="10"/>
        <w:jc w:val="both"/>
      </w:pPr>
    </w:p>
    <w:p w:rsidR="004A6BF2" w:rsidRDefault="004A6BF2" w:rsidP="004763B0">
      <w:pPr>
        <w:jc w:val="both"/>
        <w:rPr>
          <w:rFonts w:ascii="Kruti Dev 010" w:hAnsi="Kruti Dev 010" w:cs="Mangal"/>
          <w:sz w:val="40"/>
        </w:rPr>
      </w:pPr>
    </w:p>
    <w:p w:rsidR="004A6BF2" w:rsidRDefault="004A6BF2" w:rsidP="004A6BF2">
      <w:pPr>
        <w:rPr>
          <w:rFonts w:ascii="Kruti Dev 010" w:hAnsi="Kruti Dev 010" w:cs="Mangal"/>
          <w:sz w:val="40"/>
        </w:rPr>
      </w:pPr>
    </w:p>
    <w:p w:rsidR="004A6BF2" w:rsidRPr="004A6BF2" w:rsidRDefault="004A6BF2" w:rsidP="004A6BF2">
      <w:pPr>
        <w:jc w:val="center"/>
        <w:rPr>
          <w:rFonts w:ascii="Kruti Dev 010" w:hAnsi="Kruti Dev 010" w:cs="Mangal"/>
          <w:sz w:val="40"/>
        </w:rPr>
      </w:pPr>
    </w:p>
    <w:sectPr w:rsidR="004A6BF2" w:rsidRPr="004A6BF2" w:rsidSect="00DE3227">
      <w:headerReference w:type="default" r:id="rId11"/>
      <w:footerReference w:type="default" r:id="rId12"/>
      <w:type w:val="evenPage"/>
      <w:pgSz w:w="12242" w:h="17577" w:code="1"/>
      <w:pgMar w:top="1440" w:right="1469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E2" w:rsidRDefault="0038712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78.35pt;width:7.6pt;height:13.05pt;z-index:-251657216;mso-position-horizontal-relative:page;mso-position-vertical-relative:page" filled="f" stroked="f">
          <v:textbox style="mso-next-textbox:#_x0000_s2049" inset="0,0,0,0">
            <w:txbxContent>
              <w:p w:rsidR="00264DE2" w:rsidRDefault="00387127">
                <w:pPr>
                  <w:pStyle w:val="BodyText"/>
                  <w:spacing w:line="244" w:lineRule="exact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E2" w:rsidRDefault="0038712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E2" w:rsidRDefault="004A6B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9885045</wp:posOffset>
              </wp:positionV>
              <wp:extent cx="14732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DE2" w:rsidRDefault="00387127">
                          <w:pPr>
                            <w:pStyle w:val="BodyText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90.9pt;margin-top:778.35pt;width:11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7AsQIAAK8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I4w4aaFFj3TQ6E4MKDLV6TuVgNFDB2Z6gGvoss1Udfei+K4QF+ua8B29lVL0NSUlROebl+6LpyOO&#10;MiDb/pMowQ3Za2GBhkq2pnRQDATo0KWnU2dMKIVxGc6vA9AUoPJn0fzaxuaSZHrcSaU/UNEiI6RY&#10;QuMtODncK22CIclkYnxxkbOmsc1v+KsLMBxvwDU8NToThO3lc+zFm8VmETphMNs4oZdlzm2+Dp1Z&#10;7s+j7DpbrzP/l/Hrh0nNypJy42bilR/+Wd+ODB8ZcWKWEg0rDZwJScnddt1IdCDA69x+tuSgOZu5&#10;r8OwRYBcLlLyg9C7C2Inny3mTpiHkRPPvYXj+fFdPPPCOMzy1yndM07/PSXUpziOgmjk0jnoi9w8&#10;+73NjSQt07A5GtameHEyIolh4IaXtrWasGaUX5TChH8uBbR7arTlq6HoSFY9bAc7GME0BltRPgGB&#10;pQCCARdh64FQC/kTox42SIrVjz2RFKPmI4chMOtmEuQkbCeB8AKeplhjNIprPa6lfSfZrgbkccy4&#10;uIVBqZglsZmoMYrjeMFWsLkcN5hZOy//rdV5z65+AwAA//8DAFBLAwQUAAYACAAAACEAu9NUc+EA&#10;AAANAQAADwAAAGRycy9kb3ducmV2LnhtbEyPwU7DMBBE70j9B2srcaN2KyWEEKeqEJyQEGk4cHRi&#10;N7Ear0PstuHv2Z7ocWdGs2+K7ewGdjZTsB4lrFcCmMHWa4udhK/67SEDFqJCrQaPRsKvCbAtF3eF&#10;yrW/YGXO+9gxKsGQKwl9jGPOeWh741RY+dEgeQc/ORXpnDquJ3WhcjfwjRApd8oifejVaF560x73&#10;Jydh943Vq/35aD6rQ2Xr+knge3qU8n45756BRTPH/zBc8QkdSmJq/Al1YIOEJFsTeiQjSdJHYBRJ&#10;RULzmquUbTLgZcFvV5R/AAAA//8DAFBLAQItABQABgAIAAAAIQC2gziS/gAAAOEBAAATAAAAAAAA&#10;AAAAAAAAAAAAAABbQ29udGVudF9UeXBlc10ueG1sUEsBAi0AFAAGAAgAAAAhADj9If/WAAAAlAEA&#10;AAsAAAAAAAAAAAAAAAAALwEAAF9yZWxzLy5yZWxzUEsBAi0AFAAGAAgAAAAhAMMojsCxAgAArwUA&#10;AA4AAAAAAAAAAAAAAAAALgIAAGRycy9lMm9Eb2MueG1sUEsBAi0AFAAGAAgAAAAhALvTVHPhAAAA&#10;DQEAAA8AAAAAAAAAAAAAAAAACwUAAGRycy9kb3ducmV2LnhtbFBLBQYAAAAABAAEAPMAAAAZBgAA&#10;AAA=&#10;" filled="f" stroked="f">
              <v:textbox inset="0,0,0,0">
                <w:txbxContent>
                  <w:p w:rsidR="00264DE2" w:rsidRDefault="00387127">
                    <w:pPr>
                      <w:pStyle w:val="BodyText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E2" w:rsidRDefault="004A6B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1353185</wp:posOffset>
              </wp:positionH>
              <wp:positionV relativeFrom="page">
                <wp:posOffset>467360</wp:posOffset>
              </wp:positionV>
              <wp:extent cx="3923665" cy="169545"/>
              <wp:effectExtent l="635" t="635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366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DE2" w:rsidRDefault="00387127">
                          <w:pPr>
                            <w:spacing w:before="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50"/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Format,</w:t>
                          </w:r>
                          <w:r>
                            <w:rPr>
                              <w:spacing w:val="-8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Procedure</w:t>
                          </w:r>
                          <w:r>
                            <w:rPr>
                              <w:spacing w:val="-8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and</w:t>
                          </w:r>
                          <w:r>
                            <w:rPr>
                              <w:spacing w:val="-8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Guidelines</w:t>
                          </w:r>
                          <w:r>
                            <w:rPr>
                              <w:spacing w:val="-8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submission</w:t>
                          </w:r>
                          <w:r>
                            <w:rPr>
                              <w:spacing w:val="-8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of</w:t>
                          </w:r>
                          <w:r>
                            <w:rPr>
                              <w:spacing w:val="-8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SFT</w:t>
                          </w:r>
                          <w:r>
                            <w:rPr>
                              <w:spacing w:val="-8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for</w:t>
                          </w:r>
                          <w:r>
                            <w:rPr>
                              <w:spacing w:val="-7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Interest</w:t>
                          </w:r>
                          <w:r>
                            <w:rPr>
                              <w:spacing w:val="-8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income</w:t>
                          </w:r>
                          <w:r>
                            <w:rPr>
                              <w:spacing w:val="-19"/>
                              <w:sz w:val="20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106.55pt;margin-top:36.8pt;width:308.95pt;height:1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f2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xMgss4jjAq4cyPkyiMbAiSzrd7qfQ7Kjpk&#10;jAxL6LxFJ/t7pU02JJ1dTDAuCta2tvstP9sAx2kHYsNVc2aysM38kXjJerFehE4YxGsn9PLcuS1W&#10;oRMX/lWUX+arVe7/NHH9MG1YVVFuwszC8sM/a9xB4pMkjtJSomWVgTMpKbndrFqJ9gSEXdjvUJAT&#10;N/c8DVsE4PKCkh+E3l2QOEW8uHLCIoyc5MpbOJ6f3CWxFyZhXpxTumec/jslNGQ4iYJoEtNvuXn2&#10;e82NpB3TMDpa1mV4cXQiqZHgmle2tZqwdrJPSmHSfy4FtHtutBWs0eikVj1uRvsyrJqNmDeiegIF&#10;SwECA5nC2AOjEfI7RgOMkAyrbzsiKUbtew6vwMyb2ZCzsZkNwku4mmGN0WSu9DSXdr1k2waQp3fG&#10;xS28lJpZET9ncXhfMBYsl8MIM3Pn9N96PQ/a5S8AAAD//wMAUEsDBBQABgAIAAAAIQAWeQyH3wAA&#10;AAoBAAAPAAAAZHJzL2Rvd25yZXYueG1sTI/BTsMwEETvSPyDtUjcqJ1GCiXEqSoEJyREGg4cnWSb&#10;WI3XIXbb8PcsJziu9mnmTbFd3CjOOAfrSUOyUiCQWt9Z6jV81C93GxAhGurM6Ak1fGOAbXl9VZi8&#10;8xeq8LyPveAQCrnRMMQ45VKGdkBnwspPSPw7+NmZyOfcy242Fw53o1wrlUlnLHHDYCZ8GrA97k9O&#10;w+6Tqmf79da8V4fK1vWDotfsqPXtzbJ7BBFxiX8w/OqzOpTs1PgTdUGMGtZJmjCq4T7NQDCwSRMe&#10;1zCpVAqyLOT/CeUPAAAA//8DAFBLAQItABQABgAIAAAAIQC2gziS/gAAAOEBAAATAAAAAAAAAAAA&#10;AAAAAAAAAABbQ29udGVudF9UeXBlc10ueG1sUEsBAi0AFAAGAAgAAAAhADj9If/WAAAAlAEAAAsA&#10;AAAAAAAAAAAAAAAALwEAAF9yZWxzLy5yZWxzUEsBAi0AFAAGAAgAAAAhANPOF/awAgAAsAUAAA4A&#10;AAAAAAAAAAAAAAAALgIAAGRycy9lMm9Eb2MueG1sUEsBAi0AFAAGAAgAAAAhABZ5DIffAAAACgEA&#10;AA8AAAAAAAAAAAAAAAAACgUAAGRycy9kb3ducmV2LnhtbFBLBQYAAAAABAAEAPMAAAAWBgAAAAA=&#10;" filled="f" stroked="f">
              <v:textbox inset="0,0,0,0">
                <w:txbxContent>
                  <w:p w:rsidR="00264DE2" w:rsidRDefault="00387127">
                    <w:pPr>
                      <w:spacing w:before="6"/>
                      <w:ind w:left="20"/>
                      <w:rPr>
                        <w:sz w:val="20"/>
                      </w:rPr>
                    </w:pPr>
                    <w:r>
                      <w:rPr>
                        <w:rFonts w:ascii="Times New Roman"/>
                        <w:spacing w:val="-50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Format,</w:t>
                    </w:r>
                    <w:r>
                      <w:rPr>
                        <w:spacing w:val="-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Procedure</w:t>
                    </w:r>
                    <w:r>
                      <w:rPr>
                        <w:spacing w:val="-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and</w:t>
                    </w:r>
                    <w:r>
                      <w:rPr>
                        <w:spacing w:val="-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Guidelines</w:t>
                    </w:r>
                    <w:r>
                      <w:rPr>
                        <w:spacing w:val="-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for</w:t>
                    </w:r>
                    <w:r>
                      <w:rPr>
                        <w:spacing w:val="-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submission</w:t>
                    </w:r>
                    <w:r>
                      <w:rPr>
                        <w:spacing w:val="-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of</w:t>
                    </w:r>
                    <w:r>
                      <w:rPr>
                        <w:spacing w:val="-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SFT</w:t>
                    </w:r>
                    <w:r>
                      <w:rPr>
                        <w:spacing w:val="-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for</w:t>
                    </w:r>
                    <w:r>
                      <w:rPr>
                        <w:spacing w:val="-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Interest</w:t>
                    </w:r>
                    <w:r>
                      <w:rPr>
                        <w:spacing w:val="-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income</w:t>
                    </w:r>
                    <w:r>
                      <w:rPr>
                        <w:spacing w:val="-19"/>
                        <w:sz w:val="20"/>
                        <w:u w:val="singl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0D6B"/>
    <w:multiLevelType w:val="hybridMultilevel"/>
    <w:tmpl w:val="CDBC5100"/>
    <w:lvl w:ilvl="0" w:tplc="FFC8613E">
      <w:start w:val="1"/>
      <w:numFmt w:val="decimal"/>
      <w:lvlText w:val="%1."/>
      <w:lvlJc w:val="left"/>
      <w:pPr>
        <w:ind w:left="935" w:hanging="346"/>
        <w:jc w:val="left"/>
      </w:pPr>
      <w:rPr>
        <w:rFonts w:ascii="Arial" w:eastAsia="Arial" w:hAnsi="Arial" w:cs="Arial" w:hint="default"/>
        <w:spacing w:val="-1"/>
        <w:w w:val="96"/>
        <w:sz w:val="20"/>
        <w:szCs w:val="20"/>
        <w:lang w:val="en-US" w:eastAsia="en-US" w:bidi="ar-SA"/>
      </w:rPr>
    </w:lvl>
    <w:lvl w:ilvl="1" w:tplc="1FA42206">
      <w:numFmt w:val="bullet"/>
      <w:lvlText w:val="•"/>
      <w:lvlJc w:val="left"/>
      <w:pPr>
        <w:ind w:left="1792" w:hanging="346"/>
      </w:pPr>
      <w:rPr>
        <w:rFonts w:hint="default"/>
        <w:lang w:val="en-US" w:eastAsia="en-US" w:bidi="ar-SA"/>
      </w:rPr>
    </w:lvl>
    <w:lvl w:ilvl="2" w:tplc="B34C0FA4">
      <w:numFmt w:val="bullet"/>
      <w:lvlText w:val="•"/>
      <w:lvlJc w:val="left"/>
      <w:pPr>
        <w:ind w:left="2644" w:hanging="346"/>
      </w:pPr>
      <w:rPr>
        <w:rFonts w:hint="default"/>
        <w:lang w:val="en-US" w:eastAsia="en-US" w:bidi="ar-SA"/>
      </w:rPr>
    </w:lvl>
    <w:lvl w:ilvl="3" w:tplc="7D6C248E">
      <w:numFmt w:val="bullet"/>
      <w:lvlText w:val="•"/>
      <w:lvlJc w:val="left"/>
      <w:pPr>
        <w:ind w:left="3496" w:hanging="346"/>
      </w:pPr>
      <w:rPr>
        <w:rFonts w:hint="default"/>
        <w:lang w:val="en-US" w:eastAsia="en-US" w:bidi="ar-SA"/>
      </w:rPr>
    </w:lvl>
    <w:lvl w:ilvl="4" w:tplc="D2E652AE">
      <w:numFmt w:val="bullet"/>
      <w:lvlText w:val="•"/>
      <w:lvlJc w:val="left"/>
      <w:pPr>
        <w:ind w:left="4348" w:hanging="346"/>
      </w:pPr>
      <w:rPr>
        <w:rFonts w:hint="default"/>
        <w:lang w:val="en-US" w:eastAsia="en-US" w:bidi="ar-SA"/>
      </w:rPr>
    </w:lvl>
    <w:lvl w:ilvl="5" w:tplc="5AD4116E">
      <w:numFmt w:val="bullet"/>
      <w:lvlText w:val="•"/>
      <w:lvlJc w:val="left"/>
      <w:pPr>
        <w:ind w:left="5200" w:hanging="346"/>
      </w:pPr>
      <w:rPr>
        <w:rFonts w:hint="default"/>
        <w:lang w:val="en-US" w:eastAsia="en-US" w:bidi="ar-SA"/>
      </w:rPr>
    </w:lvl>
    <w:lvl w:ilvl="6" w:tplc="0CB84600">
      <w:numFmt w:val="bullet"/>
      <w:lvlText w:val="•"/>
      <w:lvlJc w:val="left"/>
      <w:pPr>
        <w:ind w:left="6052" w:hanging="346"/>
      </w:pPr>
      <w:rPr>
        <w:rFonts w:hint="default"/>
        <w:lang w:val="en-US" w:eastAsia="en-US" w:bidi="ar-SA"/>
      </w:rPr>
    </w:lvl>
    <w:lvl w:ilvl="7" w:tplc="E9564426">
      <w:numFmt w:val="bullet"/>
      <w:lvlText w:val="•"/>
      <w:lvlJc w:val="left"/>
      <w:pPr>
        <w:ind w:left="6904" w:hanging="346"/>
      </w:pPr>
      <w:rPr>
        <w:rFonts w:hint="default"/>
        <w:lang w:val="en-US" w:eastAsia="en-US" w:bidi="ar-SA"/>
      </w:rPr>
    </w:lvl>
    <w:lvl w:ilvl="8" w:tplc="B566902E">
      <w:numFmt w:val="bullet"/>
      <w:lvlText w:val="•"/>
      <w:lvlJc w:val="left"/>
      <w:pPr>
        <w:ind w:left="7756" w:hanging="346"/>
      </w:pPr>
      <w:rPr>
        <w:rFonts w:hint="default"/>
        <w:lang w:val="en-US" w:eastAsia="en-US" w:bidi="ar-SA"/>
      </w:rPr>
    </w:lvl>
  </w:abstractNum>
  <w:abstractNum w:abstractNumId="1" w15:restartNumberingAfterBreak="0">
    <w:nsid w:val="578A1748"/>
    <w:multiLevelType w:val="hybridMultilevel"/>
    <w:tmpl w:val="98B8365E"/>
    <w:lvl w:ilvl="0" w:tplc="044E977A">
      <w:start w:val="2"/>
      <w:numFmt w:val="decimal"/>
      <w:lvlText w:val="%1."/>
      <w:lvlJc w:val="left"/>
      <w:pPr>
        <w:ind w:left="480" w:hanging="228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BCCA181E">
      <w:numFmt w:val="bullet"/>
      <w:lvlText w:val="•"/>
      <w:lvlJc w:val="left"/>
      <w:pPr>
        <w:ind w:left="1328" w:hanging="228"/>
      </w:pPr>
      <w:rPr>
        <w:rFonts w:hint="default"/>
        <w:lang w:val="en-US" w:eastAsia="en-US" w:bidi="ar-SA"/>
      </w:rPr>
    </w:lvl>
    <w:lvl w:ilvl="2" w:tplc="B636C92C">
      <w:numFmt w:val="bullet"/>
      <w:lvlText w:val="•"/>
      <w:lvlJc w:val="left"/>
      <w:pPr>
        <w:ind w:left="2177" w:hanging="228"/>
      </w:pPr>
      <w:rPr>
        <w:rFonts w:hint="default"/>
        <w:lang w:val="en-US" w:eastAsia="en-US" w:bidi="ar-SA"/>
      </w:rPr>
    </w:lvl>
    <w:lvl w:ilvl="3" w:tplc="2634ECAE">
      <w:numFmt w:val="bullet"/>
      <w:lvlText w:val="•"/>
      <w:lvlJc w:val="left"/>
      <w:pPr>
        <w:ind w:left="3025" w:hanging="228"/>
      </w:pPr>
      <w:rPr>
        <w:rFonts w:hint="default"/>
        <w:lang w:val="en-US" w:eastAsia="en-US" w:bidi="ar-SA"/>
      </w:rPr>
    </w:lvl>
    <w:lvl w:ilvl="4" w:tplc="882C66F2">
      <w:numFmt w:val="bullet"/>
      <w:lvlText w:val="•"/>
      <w:lvlJc w:val="left"/>
      <w:pPr>
        <w:ind w:left="3874" w:hanging="228"/>
      </w:pPr>
      <w:rPr>
        <w:rFonts w:hint="default"/>
        <w:lang w:val="en-US" w:eastAsia="en-US" w:bidi="ar-SA"/>
      </w:rPr>
    </w:lvl>
    <w:lvl w:ilvl="5" w:tplc="ABDA47CA">
      <w:numFmt w:val="bullet"/>
      <w:lvlText w:val="•"/>
      <w:lvlJc w:val="left"/>
      <w:pPr>
        <w:ind w:left="4723" w:hanging="228"/>
      </w:pPr>
      <w:rPr>
        <w:rFonts w:hint="default"/>
        <w:lang w:val="en-US" w:eastAsia="en-US" w:bidi="ar-SA"/>
      </w:rPr>
    </w:lvl>
    <w:lvl w:ilvl="6" w:tplc="925C3578">
      <w:numFmt w:val="bullet"/>
      <w:lvlText w:val="•"/>
      <w:lvlJc w:val="left"/>
      <w:pPr>
        <w:ind w:left="5571" w:hanging="228"/>
      </w:pPr>
      <w:rPr>
        <w:rFonts w:hint="default"/>
        <w:lang w:val="en-US" w:eastAsia="en-US" w:bidi="ar-SA"/>
      </w:rPr>
    </w:lvl>
    <w:lvl w:ilvl="7" w:tplc="A33CA80E">
      <w:numFmt w:val="bullet"/>
      <w:lvlText w:val="•"/>
      <w:lvlJc w:val="left"/>
      <w:pPr>
        <w:ind w:left="6420" w:hanging="228"/>
      </w:pPr>
      <w:rPr>
        <w:rFonts w:hint="default"/>
        <w:lang w:val="en-US" w:eastAsia="en-US" w:bidi="ar-SA"/>
      </w:rPr>
    </w:lvl>
    <w:lvl w:ilvl="8" w:tplc="B7524FF6">
      <w:numFmt w:val="bullet"/>
      <w:lvlText w:val="•"/>
      <w:lvlJc w:val="left"/>
      <w:pPr>
        <w:ind w:left="7269" w:hanging="228"/>
      </w:pPr>
      <w:rPr>
        <w:rFonts w:hint="default"/>
        <w:lang w:val="en-US" w:eastAsia="en-US" w:bidi="ar-SA"/>
      </w:rPr>
    </w:lvl>
  </w:abstractNum>
  <w:abstractNum w:abstractNumId="2" w15:restartNumberingAfterBreak="0">
    <w:nsid w:val="6EF32283"/>
    <w:multiLevelType w:val="hybridMultilevel"/>
    <w:tmpl w:val="643821B6"/>
    <w:lvl w:ilvl="0" w:tplc="A06035B0">
      <w:start w:val="1"/>
      <w:numFmt w:val="decimal"/>
      <w:lvlText w:val="%1."/>
      <w:lvlJc w:val="left"/>
      <w:pPr>
        <w:ind w:left="466" w:hanging="228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1" w:tplc="2CE0D62A">
      <w:numFmt w:val="bullet"/>
      <w:lvlText w:val="•"/>
      <w:lvlJc w:val="left"/>
      <w:pPr>
        <w:ind w:left="1027" w:hanging="228"/>
      </w:pPr>
      <w:rPr>
        <w:rFonts w:hint="default"/>
        <w:lang w:val="en-US" w:eastAsia="en-US" w:bidi="ar-SA"/>
      </w:rPr>
    </w:lvl>
    <w:lvl w:ilvl="2" w:tplc="AD3421CC">
      <w:numFmt w:val="bullet"/>
      <w:lvlText w:val="•"/>
      <w:lvlJc w:val="left"/>
      <w:pPr>
        <w:ind w:left="1594" w:hanging="228"/>
      </w:pPr>
      <w:rPr>
        <w:rFonts w:hint="default"/>
        <w:lang w:val="en-US" w:eastAsia="en-US" w:bidi="ar-SA"/>
      </w:rPr>
    </w:lvl>
    <w:lvl w:ilvl="3" w:tplc="1236EB7C">
      <w:numFmt w:val="bullet"/>
      <w:lvlText w:val="•"/>
      <w:lvlJc w:val="left"/>
      <w:pPr>
        <w:ind w:left="2161" w:hanging="228"/>
      </w:pPr>
      <w:rPr>
        <w:rFonts w:hint="default"/>
        <w:lang w:val="en-US" w:eastAsia="en-US" w:bidi="ar-SA"/>
      </w:rPr>
    </w:lvl>
    <w:lvl w:ilvl="4" w:tplc="94448770">
      <w:numFmt w:val="bullet"/>
      <w:lvlText w:val="•"/>
      <w:lvlJc w:val="left"/>
      <w:pPr>
        <w:ind w:left="2728" w:hanging="228"/>
      </w:pPr>
      <w:rPr>
        <w:rFonts w:hint="default"/>
        <w:lang w:val="en-US" w:eastAsia="en-US" w:bidi="ar-SA"/>
      </w:rPr>
    </w:lvl>
    <w:lvl w:ilvl="5" w:tplc="403A619C">
      <w:numFmt w:val="bullet"/>
      <w:lvlText w:val="•"/>
      <w:lvlJc w:val="left"/>
      <w:pPr>
        <w:ind w:left="3295" w:hanging="228"/>
      </w:pPr>
      <w:rPr>
        <w:rFonts w:hint="default"/>
        <w:lang w:val="en-US" w:eastAsia="en-US" w:bidi="ar-SA"/>
      </w:rPr>
    </w:lvl>
    <w:lvl w:ilvl="6" w:tplc="088C2AA8">
      <w:numFmt w:val="bullet"/>
      <w:lvlText w:val="•"/>
      <w:lvlJc w:val="left"/>
      <w:pPr>
        <w:ind w:left="3862" w:hanging="228"/>
      </w:pPr>
      <w:rPr>
        <w:rFonts w:hint="default"/>
        <w:lang w:val="en-US" w:eastAsia="en-US" w:bidi="ar-SA"/>
      </w:rPr>
    </w:lvl>
    <w:lvl w:ilvl="7" w:tplc="F12E1CA0">
      <w:numFmt w:val="bullet"/>
      <w:lvlText w:val="•"/>
      <w:lvlJc w:val="left"/>
      <w:pPr>
        <w:ind w:left="4429" w:hanging="228"/>
      </w:pPr>
      <w:rPr>
        <w:rFonts w:hint="default"/>
        <w:lang w:val="en-US" w:eastAsia="en-US" w:bidi="ar-SA"/>
      </w:rPr>
    </w:lvl>
    <w:lvl w:ilvl="8" w:tplc="976C892C">
      <w:numFmt w:val="bullet"/>
      <w:lvlText w:val="•"/>
      <w:lvlJc w:val="left"/>
      <w:pPr>
        <w:ind w:left="4996" w:hanging="228"/>
      </w:pPr>
      <w:rPr>
        <w:rFonts w:hint="default"/>
        <w:lang w:val="en-US" w:eastAsia="en-US" w:bidi="ar-SA"/>
      </w:rPr>
    </w:lvl>
  </w:abstractNum>
  <w:abstractNum w:abstractNumId="3" w15:restartNumberingAfterBreak="0">
    <w:nsid w:val="7D9F18A7"/>
    <w:multiLevelType w:val="hybridMultilevel"/>
    <w:tmpl w:val="EB2208B0"/>
    <w:lvl w:ilvl="0" w:tplc="9FC82F98">
      <w:start w:val="1"/>
      <w:numFmt w:val="lowerRoman"/>
      <w:lvlText w:val="(%1)"/>
      <w:lvlJc w:val="left"/>
      <w:pPr>
        <w:ind w:left="564" w:hanging="245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1" w:tplc="4208A57C">
      <w:numFmt w:val="bullet"/>
      <w:lvlText w:val="•"/>
      <w:lvlJc w:val="left"/>
      <w:pPr>
        <w:ind w:left="1117" w:hanging="245"/>
      </w:pPr>
      <w:rPr>
        <w:rFonts w:hint="default"/>
        <w:lang w:val="en-US" w:eastAsia="en-US" w:bidi="ar-SA"/>
      </w:rPr>
    </w:lvl>
    <w:lvl w:ilvl="2" w:tplc="246C84B0">
      <w:numFmt w:val="bullet"/>
      <w:lvlText w:val="•"/>
      <w:lvlJc w:val="left"/>
      <w:pPr>
        <w:ind w:left="1674" w:hanging="245"/>
      </w:pPr>
      <w:rPr>
        <w:rFonts w:hint="default"/>
        <w:lang w:val="en-US" w:eastAsia="en-US" w:bidi="ar-SA"/>
      </w:rPr>
    </w:lvl>
    <w:lvl w:ilvl="3" w:tplc="D698131E">
      <w:numFmt w:val="bullet"/>
      <w:lvlText w:val="•"/>
      <w:lvlJc w:val="left"/>
      <w:pPr>
        <w:ind w:left="2231" w:hanging="245"/>
      </w:pPr>
      <w:rPr>
        <w:rFonts w:hint="default"/>
        <w:lang w:val="en-US" w:eastAsia="en-US" w:bidi="ar-SA"/>
      </w:rPr>
    </w:lvl>
    <w:lvl w:ilvl="4" w:tplc="DDF2245E">
      <w:numFmt w:val="bullet"/>
      <w:lvlText w:val="•"/>
      <w:lvlJc w:val="left"/>
      <w:pPr>
        <w:ind w:left="2788" w:hanging="245"/>
      </w:pPr>
      <w:rPr>
        <w:rFonts w:hint="default"/>
        <w:lang w:val="en-US" w:eastAsia="en-US" w:bidi="ar-SA"/>
      </w:rPr>
    </w:lvl>
    <w:lvl w:ilvl="5" w:tplc="76FC2BFC">
      <w:numFmt w:val="bullet"/>
      <w:lvlText w:val="•"/>
      <w:lvlJc w:val="left"/>
      <w:pPr>
        <w:ind w:left="3345" w:hanging="245"/>
      </w:pPr>
      <w:rPr>
        <w:rFonts w:hint="default"/>
        <w:lang w:val="en-US" w:eastAsia="en-US" w:bidi="ar-SA"/>
      </w:rPr>
    </w:lvl>
    <w:lvl w:ilvl="6" w:tplc="C450E4AC">
      <w:numFmt w:val="bullet"/>
      <w:lvlText w:val="•"/>
      <w:lvlJc w:val="left"/>
      <w:pPr>
        <w:ind w:left="3902" w:hanging="245"/>
      </w:pPr>
      <w:rPr>
        <w:rFonts w:hint="default"/>
        <w:lang w:val="en-US" w:eastAsia="en-US" w:bidi="ar-SA"/>
      </w:rPr>
    </w:lvl>
    <w:lvl w:ilvl="7" w:tplc="3FF29F9A">
      <w:numFmt w:val="bullet"/>
      <w:lvlText w:val="•"/>
      <w:lvlJc w:val="left"/>
      <w:pPr>
        <w:ind w:left="4459" w:hanging="245"/>
      </w:pPr>
      <w:rPr>
        <w:rFonts w:hint="default"/>
        <w:lang w:val="en-US" w:eastAsia="en-US" w:bidi="ar-SA"/>
      </w:rPr>
    </w:lvl>
    <w:lvl w:ilvl="8" w:tplc="48BA92FE">
      <w:numFmt w:val="bullet"/>
      <w:lvlText w:val="•"/>
      <w:lvlJc w:val="left"/>
      <w:pPr>
        <w:ind w:left="5016" w:hanging="24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DB"/>
    <w:rsid w:val="00387127"/>
    <w:rsid w:val="004763B0"/>
    <w:rsid w:val="004A6BF2"/>
    <w:rsid w:val="004F2E4D"/>
    <w:rsid w:val="00580B73"/>
    <w:rsid w:val="006F7A39"/>
    <w:rsid w:val="007A600F"/>
    <w:rsid w:val="008B3CDB"/>
    <w:rsid w:val="00A361C6"/>
    <w:rsid w:val="00D5351D"/>
    <w:rsid w:val="00D7037F"/>
    <w:rsid w:val="00D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C0D27E"/>
  <w15:chartTrackingRefBased/>
  <w15:docId w15:val="{A1B5CD20-1179-48B9-8A89-95446799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A6BF2"/>
    <w:pPr>
      <w:widowControl w:val="0"/>
      <w:autoSpaceDE w:val="0"/>
      <w:autoSpaceDN w:val="0"/>
      <w:spacing w:before="33" w:after="0" w:line="240" w:lineRule="auto"/>
      <w:ind w:left="470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A6BF2"/>
    <w:pPr>
      <w:widowControl w:val="0"/>
      <w:autoSpaceDE w:val="0"/>
      <w:autoSpaceDN w:val="0"/>
      <w:spacing w:before="71" w:after="0" w:line="240" w:lineRule="auto"/>
      <w:ind w:left="470"/>
      <w:outlineLvl w:val="1"/>
    </w:pPr>
    <w:rPr>
      <w:rFonts w:ascii="Carlito" w:eastAsia="Carlito" w:hAnsi="Carlito" w:cs="Carlito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0B7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A6BF2"/>
    <w:rPr>
      <w:rFonts w:ascii="Carlito" w:eastAsia="Carlito" w:hAnsi="Carlito" w:cs="Carlito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A6BF2"/>
    <w:rPr>
      <w:rFonts w:ascii="Carlito" w:eastAsia="Carlito" w:hAnsi="Carlito" w:cs="Carlito"/>
      <w:b/>
      <w:bCs/>
    </w:rPr>
  </w:style>
  <w:style w:type="paragraph" w:styleId="BodyText">
    <w:name w:val="Body Text"/>
    <w:basedOn w:val="Normal"/>
    <w:link w:val="BodyTextChar"/>
    <w:uiPriority w:val="1"/>
    <w:qFormat/>
    <w:rsid w:val="004A6BF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uiPriority w:val="1"/>
    <w:rsid w:val="004A6BF2"/>
    <w:rPr>
      <w:rFonts w:ascii="Carlito" w:eastAsia="Carlito" w:hAnsi="Carlito" w:cs="Carlito"/>
    </w:rPr>
  </w:style>
  <w:style w:type="paragraph" w:styleId="ListParagraph">
    <w:name w:val="List Paragraph"/>
    <w:basedOn w:val="Normal"/>
    <w:uiPriority w:val="1"/>
    <w:qFormat/>
    <w:rsid w:val="004A6BF2"/>
    <w:pPr>
      <w:widowControl w:val="0"/>
      <w:autoSpaceDE w:val="0"/>
      <w:autoSpaceDN w:val="0"/>
      <w:spacing w:before="63" w:after="0" w:line="240" w:lineRule="auto"/>
      <w:ind w:left="1331" w:hanging="694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4A6BF2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sofficersonline.dcv.n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footer" Target="footer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JNSB</dc:creator>
  <cp:keywords/>
  <dc:description/>
  <cp:lastModifiedBy>JNSB</cp:lastModifiedBy>
  <cp:revision>10</cp:revision>
  <cp:lastPrinted>2021-08-03T12:24:00Z</cp:lastPrinted>
  <dcterms:created xsi:type="dcterms:W3CDTF">2021-07-16T07:10:00Z</dcterms:created>
  <dcterms:modified xsi:type="dcterms:W3CDTF">2021-08-03T12:31:00Z</dcterms:modified>
</cp:coreProperties>
</file>